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79" w:rsidRDefault="00886D93">
      <w:pPr>
        <w:spacing w:line="560" w:lineRule="exact"/>
        <w:jc w:val="center"/>
        <w:rPr>
          <w:rFonts w:eastAsia="方正小标宋简体"/>
          <w:sz w:val="44"/>
          <w:szCs w:val="44"/>
        </w:rPr>
      </w:pPr>
      <w:r>
        <w:rPr>
          <w:rFonts w:eastAsia="方正小标宋简体" w:hint="eastAsia"/>
          <w:sz w:val="44"/>
          <w:szCs w:val="44"/>
        </w:rPr>
        <w:t>濮阳市加快</w:t>
      </w:r>
      <w:r>
        <w:rPr>
          <w:rFonts w:eastAsia="方正小标宋简体"/>
          <w:sz w:val="44"/>
          <w:szCs w:val="44"/>
        </w:rPr>
        <w:t>5G</w:t>
      </w:r>
      <w:r>
        <w:rPr>
          <w:rFonts w:eastAsia="方正小标宋简体" w:hint="eastAsia"/>
          <w:sz w:val="44"/>
          <w:szCs w:val="44"/>
        </w:rPr>
        <w:t>产业发展三年行动计划</w:t>
      </w:r>
    </w:p>
    <w:p w:rsidR="00154479" w:rsidRDefault="00886D93">
      <w:pPr>
        <w:spacing w:line="560" w:lineRule="exact"/>
        <w:jc w:val="center"/>
        <w:rPr>
          <w:rFonts w:eastAsia="方正小标宋简体"/>
          <w:sz w:val="44"/>
          <w:szCs w:val="44"/>
        </w:rPr>
      </w:pPr>
      <w:r>
        <w:rPr>
          <w:rFonts w:eastAsia="方正小标宋简体" w:hint="eastAsia"/>
          <w:sz w:val="44"/>
          <w:szCs w:val="44"/>
        </w:rPr>
        <w:t>（</w:t>
      </w:r>
      <w:r>
        <w:rPr>
          <w:rFonts w:eastAsia="方正小标宋简体"/>
          <w:sz w:val="44"/>
          <w:szCs w:val="44"/>
        </w:rPr>
        <w:t>2020—2022</w:t>
      </w:r>
      <w:r>
        <w:rPr>
          <w:rFonts w:eastAsia="方正小标宋简体" w:hint="eastAsia"/>
          <w:sz w:val="44"/>
          <w:szCs w:val="44"/>
        </w:rPr>
        <w:t>年）</w:t>
      </w:r>
    </w:p>
    <w:p w:rsidR="00154479" w:rsidRDefault="008163A1">
      <w:pPr>
        <w:spacing w:line="560" w:lineRule="exact"/>
        <w:jc w:val="center"/>
        <w:rPr>
          <w:rFonts w:ascii="楷体_GB2312" w:eastAsia="楷体_GB2312" w:hAnsi="楷体_GB2312" w:cs="楷体_GB2312"/>
          <w:szCs w:val="32"/>
        </w:rPr>
      </w:pPr>
      <w:r>
        <w:rPr>
          <w:rFonts w:ascii="楷体_GB2312" w:eastAsia="楷体_GB2312" w:hAnsi="楷体_GB2312" w:cs="楷体_GB2312" w:hint="eastAsia"/>
          <w:szCs w:val="32"/>
        </w:rPr>
        <w:t>（征求意见稿）</w:t>
      </w:r>
    </w:p>
    <w:p w:rsidR="000D468C" w:rsidRDefault="000D468C">
      <w:pPr>
        <w:spacing w:line="560" w:lineRule="exact"/>
        <w:jc w:val="center"/>
        <w:rPr>
          <w:rFonts w:ascii="楷体_GB2312" w:eastAsia="楷体_GB2312" w:hAnsi="楷体_GB2312" w:cs="楷体_GB2312"/>
          <w:szCs w:val="32"/>
        </w:rPr>
      </w:pPr>
    </w:p>
    <w:p w:rsidR="00154479" w:rsidRDefault="00886D93">
      <w:pPr>
        <w:spacing w:line="560" w:lineRule="exact"/>
        <w:ind w:firstLineChars="200" w:firstLine="632"/>
      </w:pPr>
      <w:r>
        <w:rPr>
          <w:rFonts w:hint="eastAsia"/>
        </w:rPr>
        <w:t>为加快推动我市</w:t>
      </w:r>
      <w:r>
        <w:t>5G</w:t>
      </w:r>
      <w:r>
        <w:rPr>
          <w:rFonts w:hint="eastAsia"/>
        </w:rPr>
        <w:t>（第五代移动通信技术）产业发展，培育经济高质量发展新动能，进一步促进网络强市建设，</w:t>
      </w:r>
      <w:bookmarkStart w:id="0" w:name="_GoBack"/>
      <w:bookmarkEnd w:id="0"/>
      <w:r>
        <w:rPr>
          <w:rFonts w:hint="eastAsia"/>
        </w:rPr>
        <w:t>依据《河南省</w:t>
      </w:r>
      <w:r>
        <w:t>5G</w:t>
      </w:r>
      <w:r>
        <w:rPr>
          <w:rFonts w:hint="eastAsia"/>
        </w:rPr>
        <w:t>产业发展行动方案》（豫政办〔</w:t>
      </w:r>
      <w:r>
        <w:t>2018</w:t>
      </w:r>
      <w:r>
        <w:rPr>
          <w:rFonts w:hint="eastAsia"/>
        </w:rPr>
        <w:t>〕</w:t>
      </w:r>
      <w:r>
        <w:t>85</w:t>
      </w:r>
      <w:r>
        <w:rPr>
          <w:rFonts w:hint="eastAsia"/>
        </w:rPr>
        <w:t>号）、《河南省加快</w:t>
      </w:r>
      <w:r>
        <w:t>5G</w:t>
      </w:r>
      <w:r>
        <w:rPr>
          <w:rFonts w:hint="eastAsia"/>
        </w:rPr>
        <w:t>产业发展三年行动计划（</w:t>
      </w:r>
      <w:r>
        <w:t>2020—2022</w:t>
      </w:r>
      <w:r>
        <w:rPr>
          <w:rFonts w:hint="eastAsia"/>
        </w:rPr>
        <w:t>年）》（豫政办〔</w:t>
      </w:r>
      <w:r>
        <w:t>2020</w:t>
      </w:r>
      <w:r>
        <w:rPr>
          <w:rFonts w:hint="eastAsia"/>
        </w:rPr>
        <w:t>〕</w:t>
      </w:r>
      <w:r>
        <w:t>20</w:t>
      </w:r>
      <w:r>
        <w:rPr>
          <w:rFonts w:hint="eastAsia"/>
        </w:rPr>
        <w:t>号），</w:t>
      </w:r>
      <w:r w:rsidR="00D33989">
        <w:rPr>
          <w:rFonts w:hint="eastAsia"/>
        </w:rPr>
        <w:t>结合濮阳实际</w:t>
      </w:r>
      <w:r w:rsidR="001D4DBD">
        <w:rPr>
          <w:rFonts w:hint="eastAsia"/>
        </w:rPr>
        <w:t>，</w:t>
      </w:r>
      <w:r>
        <w:rPr>
          <w:rFonts w:hint="eastAsia"/>
        </w:rPr>
        <w:t>制定本行动计划。</w:t>
      </w:r>
    </w:p>
    <w:p w:rsidR="00154479" w:rsidRDefault="00886D93">
      <w:pPr>
        <w:spacing w:line="560" w:lineRule="exact"/>
        <w:ind w:firstLineChars="200" w:firstLine="632"/>
        <w:rPr>
          <w:rFonts w:ascii="黑体" w:eastAsia="黑体" w:hAnsi="黑体"/>
        </w:rPr>
      </w:pPr>
      <w:r>
        <w:rPr>
          <w:rFonts w:ascii="黑体" w:eastAsia="黑体" w:hAnsi="黑体" w:hint="eastAsia"/>
        </w:rPr>
        <w:t>一、总体目标</w:t>
      </w:r>
    </w:p>
    <w:p w:rsidR="00154479" w:rsidRDefault="00886D93">
      <w:pPr>
        <w:spacing w:line="560" w:lineRule="exact"/>
        <w:ind w:firstLineChars="200" w:firstLine="632"/>
      </w:pPr>
      <w:r>
        <w:t>2020</w:t>
      </w:r>
      <w:r>
        <w:rPr>
          <w:rFonts w:hint="eastAsia"/>
        </w:rPr>
        <w:t>年年底，我市</w:t>
      </w:r>
      <w:r>
        <w:t>5G</w:t>
      </w:r>
      <w:r>
        <w:rPr>
          <w:rFonts w:hint="eastAsia"/>
        </w:rPr>
        <w:t>网络建设在全省的地位进一步提高，</w:t>
      </w:r>
      <w:r>
        <w:t>5G</w:t>
      </w:r>
      <w:r>
        <w:rPr>
          <w:rFonts w:hint="eastAsia"/>
        </w:rPr>
        <w:t>基站数量达到</w:t>
      </w:r>
      <w:r>
        <w:rPr>
          <w:rFonts w:hint="eastAsia"/>
        </w:rPr>
        <w:t>1344</w:t>
      </w:r>
      <w:r>
        <w:rPr>
          <w:rFonts w:hint="eastAsia"/>
        </w:rPr>
        <w:t>个（含微站和室分基站）（其中移动</w:t>
      </w:r>
      <w:r>
        <w:rPr>
          <w:rFonts w:hint="eastAsia"/>
        </w:rPr>
        <w:t>728</w:t>
      </w:r>
      <w:r>
        <w:rPr>
          <w:rFonts w:hint="eastAsia"/>
        </w:rPr>
        <w:t>个，联通电信</w:t>
      </w:r>
      <w:r>
        <w:rPr>
          <w:rFonts w:hint="eastAsia"/>
        </w:rPr>
        <w:t>616</w:t>
      </w:r>
      <w:r>
        <w:rPr>
          <w:rFonts w:hint="eastAsia"/>
        </w:rPr>
        <w:t>个），</w:t>
      </w:r>
      <w:r>
        <w:t>5G</w:t>
      </w:r>
      <w:r>
        <w:rPr>
          <w:rFonts w:hint="eastAsia"/>
        </w:rPr>
        <w:t>网络实现县城以上城区全覆盖和垂直行业应用场景按需覆盖，</w:t>
      </w:r>
      <w:r>
        <w:t>5G</w:t>
      </w:r>
      <w:r>
        <w:rPr>
          <w:rFonts w:hint="eastAsia"/>
        </w:rPr>
        <w:t>用户突破</w:t>
      </w:r>
      <w:r>
        <w:rPr>
          <w:rFonts w:hint="eastAsia"/>
        </w:rPr>
        <w:t>41</w:t>
      </w:r>
      <w:r>
        <w:rPr>
          <w:rFonts w:hint="eastAsia"/>
        </w:rPr>
        <w:t>万户（其中移动</w:t>
      </w:r>
      <w:r>
        <w:rPr>
          <w:rFonts w:hint="eastAsia"/>
        </w:rPr>
        <w:t>28</w:t>
      </w:r>
      <w:r>
        <w:rPr>
          <w:rFonts w:hint="eastAsia"/>
        </w:rPr>
        <w:t>万户，联通</w:t>
      </w:r>
      <w:r>
        <w:rPr>
          <w:rFonts w:hint="eastAsia"/>
        </w:rPr>
        <w:t>10</w:t>
      </w:r>
      <w:r>
        <w:rPr>
          <w:rFonts w:hint="eastAsia"/>
        </w:rPr>
        <w:t>万户，电信</w:t>
      </w:r>
      <w:r>
        <w:rPr>
          <w:rFonts w:hint="eastAsia"/>
        </w:rPr>
        <w:t>3</w:t>
      </w:r>
      <w:r>
        <w:rPr>
          <w:rFonts w:hint="eastAsia"/>
        </w:rPr>
        <w:t>万户）；建成</w:t>
      </w:r>
      <w:r>
        <w:t>5G+</w:t>
      </w:r>
      <w:r>
        <w:rPr>
          <w:rFonts w:hint="eastAsia"/>
        </w:rPr>
        <w:t>智慧医疗、</w:t>
      </w:r>
      <w:r>
        <w:t>5G+</w:t>
      </w:r>
      <w:r>
        <w:rPr>
          <w:rFonts w:hint="eastAsia"/>
        </w:rPr>
        <w:t>工业互联网等一批应用场景试点项目。</w:t>
      </w:r>
    </w:p>
    <w:p w:rsidR="00154479" w:rsidRDefault="00886D93">
      <w:pPr>
        <w:spacing w:line="560" w:lineRule="exact"/>
        <w:ind w:firstLineChars="200" w:firstLine="632"/>
      </w:pPr>
      <w:r>
        <w:t>2021</w:t>
      </w:r>
      <w:r>
        <w:rPr>
          <w:rFonts w:hint="eastAsia"/>
        </w:rPr>
        <w:t>年，</w:t>
      </w:r>
      <w:r>
        <w:t>5G</w:t>
      </w:r>
      <w:r>
        <w:rPr>
          <w:rFonts w:hint="eastAsia"/>
        </w:rPr>
        <w:t>基站数量达到</w:t>
      </w:r>
      <w:r>
        <w:rPr>
          <w:rFonts w:hint="eastAsia"/>
        </w:rPr>
        <w:t>2926</w:t>
      </w:r>
      <w:r>
        <w:rPr>
          <w:rFonts w:hint="eastAsia"/>
        </w:rPr>
        <w:t>个（其中移动</w:t>
      </w:r>
      <w:r>
        <w:rPr>
          <w:rFonts w:hint="eastAsia"/>
        </w:rPr>
        <w:t>1728</w:t>
      </w:r>
      <w:r>
        <w:rPr>
          <w:rFonts w:hint="eastAsia"/>
        </w:rPr>
        <w:t>个，联通电信</w:t>
      </w:r>
      <w:r>
        <w:rPr>
          <w:rFonts w:hint="eastAsia"/>
        </w:rPr>
        <w:t>1198</w:t>
      </w:r>
      <w:r>
        <w:rPr>
          <w:rFonts w:hint="eastAsia"/>
        </w:rPr>
        <w:t>个），县城以上城区网络覆盖进一步优化，网络实现乡镇以上区域连续覆盖。</w:t>
      </w:r>
      <w:r>
        <w:t>5G</w:t>
      </w:r>
      <w:r>
        <w:rPr>
          <w:rFonts w:hint="eastAsia"/>
        </w:rPr>
        <w:t>用户突破</w:t>
      </w:r>
      <w:r>
        <w:rPr>
          <w:rFonts w:hint="eastAsia"/>
        </w:rPr>
        <w:t>97</w:t>
      </w:r>
      <w:r>
        <w:rPr>
          <w:rFonts w:hint="eastAsia"/>
        </w:rPr>
        <w:t>万户（其中移动</w:t>
      </w:r>
      <w:r>
        <w:rPr>
          <w:rFonts w:hint="eastAsia"/>
        </w:rPr>
        <w:t>61</w:t>
      </w:r>
      <w:r>
        <w:rPr>
          <w:rFonts w:hint="eastAsia"/>
        </w:rPr>
        <w:t>万户，联通</w:t>
      </w:r>
      <w:r>
        <w:rPr>
          <w:rFonts w:hint="eastAsia"/>
        </w:rPr>
        <w:t>30</w:t>
      </w:r>
      <w:r>
        <w:rPr>
          <w:rFonts w:hint="eastAsia"/>
        </w:rPr>
        <w:t>万户，电信</w:t>
      </w:r>
      <w:r>
        <w:rPr>
          <w:rFonts w:hint="eastAsia"/>
        </w:rPr>
        <w:t>6</w:t>
      </w:r>
      <w:r>
        <w:rPr>
          <w:rFonts w:hint="eastAsia"/>
        </w:rPr>
        <w:t>万户），进一步扩大景区、农村热点区域及场景应用的覆盖范围；</w:t>
      </w:r>
      <w:r>
        <w:rPr>
          <w:rFonts w:hint="eastAsia"/>
        </w:rPr>
        <w:t>5G</w:t>
      </w:r>
      <w:r>
        <w:rPr>
          <w:rFonts w:hint="eastAsia"/>
        </w:rPr>
        <w:t>示范应用基地建设加快推进，建设</w:t>
      </w:r>
      <w:r>
        <w:t>1</w:t>
      </w:r>
      <w:r>
        <w:rPr>
          <w:rFonts w:hint="eastAsia"/>
        </w:rPr>
        <w:t>个省级以上技术研发中心（平台）；</w:t>
      </w:r>
      <w:r>
        <w:t>5G</w:t>
      </w:r>
      <w:r>
        <w:rPr>
          <w:rFonts w:hint="eastAsia"/>
        </w:rPr>
        <w:t>应用场景试点示范项目突</w:t>
      </w:r>
      <w:r>
        <w:rPr>
          <w:rFonts w:hint="eastAsia"/>
        </w:rPr>
        <w:lastRenderedPageBreak/>
        <w:t>破</w:t>
      </w:r>
      <w:r>
        <w:rPr>
          <w:rFonts w:hint="eastAsia"/>
        </w:rPr>
        <w:t>10</w:t>
      </w:r>
      <w:r>
        <w:rPr>
          <w:rFonts w:hint="eastAsia"/>
        </w:rPr>
        <w:t>个，打造一批标杆应用场景。</w:t>
      </w:r>
    </w:p>
    <w:p w:rsidR="00154479" w:rsidRDefault="00886D93">
      <w:pPr>
        <w:spacing w:line="560" w:lineRule="exact"/>
        <w:ind w:firstLineChars="200" w:firstLine="632"/>
      </w:pPr>
      <w:r>
        <w:t>2022</w:t>
      </w:r>
      <w:r>
        <w:rPr>
          <w:rFonts w:hint="eastAsia"/>
        </w:rPr>
        <w:t>年，</w:t>
      </w:r>
      <w:r>
        <w:t>5G</w:t>
      </w:r>
      <w:r>
        <w:rPr>
          <w:rFonts w:hint="eastAsia"/>
        </w:rPr>
        <w:t>基站数量达到</w:t>
      </w:r>
      <w:r>
        <w:rPr>
          <w:rFonts w:hint="eastAsia"/>
        </w:rPr>
        <w:t>4653</w:t>
      </w:r>
      <w:r>
        <w:rPr>
          <w:rFonts w:hint="eastAsia"/>
        </w:rPr>
        <w:t>个（其中移动</w:t>
      </w:r>
      <w:r>
        <w:rPr>
          <w:rFonts w:hint="eastAsia"/>
        </w:rPr>
        <w:t>2628</w:t>
      </w:r>
      <w:r>
        <w:rPr>
          <w:rFonts w:hint="eastAsia"/>
        </w:rPr>
        <w:t>个，联通电信</w:t>
      </w:r>
      <w:r>
        <w:rPr>
          <w:rFonts w:hint="eastAsia"/>
        </w:rPr>
        <w:t>2025</w:t>
      </w:r>
      <w:r>
        <w:rPr>
          <w:rFonts w:hint="eastAsia"/>
        </w:rPr>
        <w:t>个），实现乡镇以上区域网络连续覆盖，基本满足应用场景需求，</w:t>
      </w:r>
      <w:r>
        <w:t>5G</w:t>
      </w:r>
      <w:r>
        <w:rPr>
          <w:rFonts w:hint="eastAsia"/>
        </w:rPr>
        <w:t>用户突破</w:t>
      </w:r>
      <w:r>
        <w:rPr>
          <w:rFonts w:hint="eastAsia"/>
        </w:rPr>
        <w:t>191</w:t>
      </w:r>
      <w:r>
        <w:rPr>
          <w:rFonts w:hint="eastAsia"/>
        </w:rPr>
        <w:t>万户（其中移动</w:t>
      </w:r>
      <w:r>
        <w:rPr>
          <w:rFonts w:hint="eastAsia"/>
        </w:rPr>
        <w:t>122</w:t>
      </w:r>
      <w:r>
        <w:rPr>
          <w:rFonts w:hint="eastAsia"/>
        </w:rPr>
        <w:t>万户，联通</w:t>
      </w:r>
      <w:r>
        <w:rPr>
          <w:rFonts w:hint="eastAsia"/>
        </w:rPr>
        <w:t>60</w:t>
      </w:r>
      <w:r>
        <w:rPr>
          <w:rFonts w:hint="eastAsia"/>
        </w:rPr>
        <w:t>万户，电信</w:t>
      </w:r>
      <w:r>
        <w:rPr>
          <w:rFonts w:hint="eastAsia"/>
        </w:rPr>
        <w:t>9</w:t>
      </w:r>
      <w:r>
        <w:rPr>
          <w:rFonts w:hint="eastAsia"/>
        </w:rPr>
        <w:t>万户）；</w:t>
      </w:r>
      <w:r>
        <w:t>5G</w:t>
      </w:r>
      <w:r>
        <w:rPr>
          <w:rFonts w:hint="eastAsia"/>
        </w:rPr>
        <w:t>产业园基本建成，</w:t>
      </w:r>
      <w:r>
        <w:rPr>
          <w:rFonts w:hint="eastAsia"/>
        </w:rPr>
        <w:t>5G</w:t>
      </w:r>
      <w:r>
        <w:rPr>
          <w:rFonts w:hint="eastAsia"/>
        </w:rPr>
        <w:t>应用示范基地、</w:t>
      </w:r>
      <w:r>
        <w:rPr>
          <w:rFonts w:hint="eastAsia"/>
        </w:rPr>
        <w:t>5G</w:t>
      </w:r>
      <w:r>
        <w:rPr>
          <w:rFonts w:hint="eastAsia"/>
        </w:rPr>
        <w:t>产业转化基地建设取得明显成效，</w:t>
      </w:r>
      <w:r>
        <w:rPr>
          <w:rFonts w:hint="eastAsia"/>
        </w:rPr>
        <w:t>5G</w:t>
      </w:r>
      <w:r>
        <w:rPr>
          <w:rFonts w:hint="eastAsia"/>
        </w:rPr>
        <w:t>应用场景进一步拓展。</w:t>
      </w:r>
    </w:p>
    <w:p w:rsidR="00154479" w:rsidRDefault="00886D93">
      <w:pPr>
        <w:spacing w:line="560" w:lineRule="exact"/>
        <w:ind w:firstLineChars="200" w:firstLine="632"/>
        <w:rPr>
          <w:rFonts w:ascii="黑体" w:eastAsia="黑体" w:hAnsi="黑体"/>
        </w:rPr>
      </w:pPr>
      <w:r>
        <w:rPr>
          <w:rFonts w:ascii="黑体" w:eastAsia="黑体" w:hAnsi="黑体" w:hint="eastAsia"/>
        </w:rPr>
        <w:t>二、重点任务</w:t>
      </w:r>
    </w:p>
    <w:p w:rsidR="00154479" w:rsidRDefault="00886D93">
      <w:pPr>
        <w:spacing w:line="560" w:lineRule="exact"/>
        <w:ind w:firstLineChars="200" w:firstLine="632"/>
        <w:rPr>
          <w:rFonts w:ascii="楷体_GB2312" w:eastAsia="楷体_GB2312"/>
        </w:rPr>
      </w:pPr>
      <w:r>
        <w:rPr>
          <w:rFonts w:ascii="楷体_GB2312" w:eastAsia="楷体_GB2312" w:hint="eastAsia"/>
        </w:rPr>
        <w:t>（一）加快</w:t>
      </w:r>
      <w:r>
        <w:rPr>
          <w:rFonts w:ascii="楷体_GB2312" w:eastAsia="楷体_GB2312"/>
        </w:rPr>
        <w:t>5G</w:t>
      </w:r>
      <w:r>
        <w:rPr>
          <w:rFonts w:ascii="楷体_GB2312" w:eastAsia="楷体_GB2312" w:hint="eastAsia"/>
        </w:rPr>
        <w:t>网络建设部署</w:t>
      </w:r>
    </w:p>
    <w:p w:rsidR="00154479" w:rsidRDefault="00886D93" w:rsidP="00154479">
      <w:pPr>
        <w:spacing w:line="560" w:lineRule="exact"/>
        <w:ind w:firstLineChars="200" w:firstLine="634"/>
      </w:pPr>
      <w:r>
        <w:rPr>
          <w:b/>
        </w:rPr>
        <w:t>1</w:t>
      </w:r>
      <w:r>
        <w:rPr>
          <w:rFonts w:hint="eastAsia"/>
          <w:b/>
        </w:rPr>
        <w:t>．统筹</w:t>
      </w:r>
      <w:r>
        <w:rPr>
          <w:b/>
        </w:rPr>
        <w:t>5G</w:t>
      </w:r>
      <w:r>
        <w:rPr>
          <w:rFonts w:hint="eastAsia"/>
          <w:b/>
        </w:rPr>
        <w:t>基站规划布局。</w:t>
      </w:r>
      <w:r>
        <w:rPr>
          <w:rFonts w:hint="eastAsia"/>
        </w:rPr>
        <w:t>进一步推进铁塔、室内分布系统、杆路、管道及配套设施共建共享。</w:t>
      </w:r>
      <w:r>
        <w:t>2020</w:t>
      </w:r>
      <w:r>
        <w:rPr>
          <w:rFonts w:hint="eastAsia"/>
        </w:rPr>
        <w:t>年</w:t>
      </w:r>
      <w:r>
        <w:rPr>
          <w:rFonts w:hint="eastAsia"/>
        </w:rPr>
        <w:t>8</w:t>
      </w:r>
      <w:r>
        <w:rPr>
          <w:rFonts w:hint="eastAsia"/>
        </w:rPr>
        <w:t>月底前完成</w:t>
      </w:r>
      <w:r>
        <w:t>5G</w:t>
      </w:r>
      <w:r>
        <w:rPr>
          <w:rFonts w:hint="eastAsia"/>
        </w:rPr>
        <w:t>基站专项规划编制，将</w:t>
      </w:r>
      <w:r>
        <w:t>5G</w:t>
      </w:r>
      <w:r>
        <w:rPr>
          <w:rFonts w:hint="eastAsia"/>
        </w:rPr>
        <w:t>基站建设纳入国土空间规划并在控制性详细规划中落实。住宅小区、商务楼宇、学校、医院、轨道交通等建设项目要按照标准同步设计并预留通信管廊及配套设施建设空间。建立</w:t>
      </w:r>
      <w:r>
        <w:t>“</w:t>
      </w:r>
      <w:r>
        <w:rPr>
          <w:rFonts w:hint="eastAsia"/>
        </w:rPr>
        <w:t>绿色</w:t>
      </w:r>
      <w:r>
        <w:t>”</w:t>
      </w:r>
      <w:r>
        <w:rPr>
          <w:rFonts w:hint="eastAsia"/>
        </w:rPr>
        <w:t>通道，优化</w:t>
      </w:r>
      <w:r>
        <w:t>5G</w:t>
      </w:r>
      <w:r>
        <w:rPr>
          <w:rFonts w:hint="eastAsia"/>
        </w:rPr>
        <w:t>网络建设审批和用电报装流程，提高自然资源、环评、无线电频谱资源等行政审批效率。（责任单位：市工信局、市自然资源规划局、市住建局、市交通局、市生态环境局、市卫健委</w:t>
      </w:r>
      <w:r w:rsidR="007E7C21">
        <w:rPr>
          <w:rFonts w:hint="eastAsia"/>
        </w:rPr>
        <w:t>、濮阳供电公司、各电信运营商、濮阳铁塔公司，</w:t>
      </w:r>
      <w:r>
        <w:rPr>
          <w:rFonts w:hint="eastAsia"/>
        </w:rPr>
        <w:t>各县</w:t>
      </w:r>
      <w:r w:rsidR="007E7C21">
        <w:rPr>
          <w:rFonts w:hint="eastAsia"/>
        </w:rPr>
        <w:t>（区）</w:t>
      </w:r>
      <w:r>
        <w:rPr>
          <w:rFonts w:hint="eastAsia"/>
        </w:rPr>
        <w:t>政府、管委会。以下任务均需各县区政府、管委会负责，不再一一列出）</w:t>
      </w:r>
    </w:p>
    <w:p w:rsidR="00154479" w:rsidRDefault="00886D93" w:rsidP="00154479">
      <w:pPr>
        <w:spacing w:line="560" w:lineRule="exact"/>
        <w:ind w:firstLineChars="200" w:firstLine="634"/>
      </w:pPr>
      <w:r>
        <w:rPr>
          <w:b/>
        </w:rPr>
        <w:t>2</w:t>
      </w:r>
      <w:r>
        <w:rPr>
          <w:rFonts w:hint="eastAsia"/>
          <w:b/>
        </w:rPr>
        <w:t>．加快推进</w:t>
      </w:r>
      <w:r>
        <w:rPr>
          <w:b/>
        </w:rPr>
        <w:t>5G</w:t>
      </w:r>
      <w:r>
        <w:rPr>
          <w:rFonts w:hint="eastAsia"/>
          <w:b/>
        </w:rPr>
        <w:t>网络建设。</w:t>
      </w:r>
      <w:r>
        <w:rPr>
          <w:rFonts w:hint="eastAsia"/>
        </w:rPr>
        <w:t>各基础电信运营公司要积极争取</w:t>
      </w:r>
      <w:r>
        <w:t>5G</w:t>
      </w:r>
      <w:r>
        <w:rPr>
          <w:rFonts w:hint="eastAsia"/>
        </w:rPr>
        <w:t>建设专项资金，加快</w:t>
      </w:r>
      <w:r>
        <w:t>5G</w:t>
      </w:r>
      <w:r>
        <w:rPr>
          <w:rFonts w:hint="eastAsia"/>
        </w:rPr>
        <w:t>网络规模部署。公共交通、重点场所建筑楼宇等室内分布系统由濮阳铁塔公司统筹建设、多家共享。</w:t>
      </w:r>
      <w:r>
        <w:lastRenderedPageBreak/>
        <w:t>2020</w:t>
      </w:r>
      <w:r>
        <w:rPr>
          <w:rFonts w:hint="eastAsia"/>
        </w:rPr>
        <w:t>年</w:t>
      </w:r>
      <w:r>
        <w:t>9</w:t>
      </w:r>
      <w:r>
        <w:rPr>
          <w:rFonts w:hint="eastAsia"/>
        </w:rPr>
        <w:t>月底前实现</w:t>
      </w:r>
      <w:r>
        <w:t>5G</w:t>
      </w:r>
      <w:r>
        <w:rPr>
          <w:rFonts w:hint="eastAsia"/>
        </w:rPr>
        <w:t>独立组网商用，控制非独立组网建设规模，建设覆盖广、速率高、体验好的</w:t>
      </w:r>
      <w:r>
        <w:t>5G</w:t>
      </w:r>
      <w:r>
        <w:rPr>
          <w:rFonts w:hint="eastAsia"/>
        </w:rPr>
        <w:t>精品网。对采用独立组网模式建设的</w:t>
      </w:r>
      <w:r>
        <w:t>5G</w:t>
      </w:r>
      <w:r>
        <w:rPr>
          <w:rFonts w:hint="eastAsia"/>
        </w:rPr>
        <w:t>基站由市级财政参照省级财政同比例配套资金，每建成</w:t>
      </w:r>
      <w:r>
        <w:t>1</w:t>
      </w:r>
      <w:r>
        <w:rPr>
          <w:rFonts w:hint="eastAsia"/>
        </w:rPr>
        <w:t>个给予</w:t>
      </w:r>
      <w:r>
        <w:t>5000</w:t>
      </w:r>
      <w:r>
        <w:rPr>
          <w:rFonts w:hint="eastAsia"/>
        </w:rPr>
        <w:t>元奖励，配套资金按市、县</w:t>
      </w:r>
      <w:r w:rsidR="00CD212C">
        <w:rPr>
          <w:rFonts w:hint="eastAsia"/>
        </w:rPr>
        <w:t>（区）</w:t>
      </w:r>
      <w:r>
        <w:rPr>
          <w:rFonts w:hint="eastAsia"/>
        </w:rPr>
        <w:t>财税体制分级负担。（责任单位：市财政局、市工信局、各电信运营商、濮阳铁塔公司）</w:t>
      </w:r>
      <w:r>
        <w:rPr>
          <w:rFonts w:hint="eastAsia"/>
        </w:rPr>
        <w:t xml:space="preserve"> </w:t>
      </w:r>
    </w:p>
    <w:p w:rsidR="00154479" w:rsidRDefault="00886D93" w:rsidP="00154479">
      <w:pPr>
        <w:numPr>
          <w:ilvl w:val="0"/>
          <w:numId w:val="1"/>
        </w:numPr>
        <w:spacing w:line="560" w:lineRule="exact"/>
        <w:ind w:firstLineChars="200" w:firstLine="634"/>
      </w:pPr>
      <w:r>
        <w:rPr>
          <w:rFonts w:hint="eastAsia"/>
          <w:b/>
        </w:rPr>
        <w:t>落实</w:t>
      </w:r>
      <w:r>
        <w:rPr>
          <w:b/>
        </w:rPr>
        <w:t>5G</w:t>
      </w:r>
      <w:r>
        <w:rPr>
          <w:rFonts w:hint="eastAsia"/>
          <w:b/>
        </w:rPr>
        <w:t>建设配套需求。</w:t>
      </w:r>
      <w:r>
        <w:rPr>
          <w:rFonts w:hint="eastAsia"/>
        </w:rPr>
        <w:t>支持</w:t>
      </w:r>
      <w:r>
        <w:t>5G</w:t>
      </w:r>
      <w:r>
        <w:rPr>
          <w:rFonts w:hint="eastAsia"/>
        </w:rPr>
        <w:t>网络基础设施建设，各县</w:t>
      </w:r>
      <w:r w:rsidR="008A711E">
        <w:rPr>
          <w:rFonts w:hint="eastAsia"/>
        </w:rPr>
        <w:t>（区）</w:t>
      </w:r>
      <w:r>
        <w:rPr>
          <w:rFonts w:hint="eastAsia"/>
        </w:rPr>
        <w:t>政府</w:t>
      </w:r>
      <w:r w:rsidR="008A711E">
        <w:rPr>
          <w:rFonts w:hint="eastAsia"/>
        </w:rPr>
        <w:t>、</w:t>
      </w:r>
      <w:r>
        <w:rPr>
          <w:rFonts w:hint="eastAsia"/>
        </w:rPr>
        <w:t>管委会每年公布公共建筑、绿化用地、物业资源开放清单，免费开放机关、企事业单位、公共机构等所属设施，公共建筑、绿地、大型场馆、景区等公共场所支持</w:t>
      </w:r>
      <w:r>
        <w:rPr>
          <w:rFonts w:hint="eastAsia"/>
        </w:rPr>
        <w:t>5G</w:t>
      </w:r>
      <w:r>
        <w:rPr>
          <w:rFonts w:hint="eastAsia"/>
        </w:rPr>
        <w:t>基站建设。鼓励通信杆（塔）与电力、市政、交通、公安等行业的杆（塔）资源共建共享。建立电力部门与电信企业</w:t>
      </w:r>
      <w:r>
        <w:t>5G</w:t>
      </w:r>
      <w:r>
        <w:rPr>
          <w:rFonts w:hint="eastAsia"/>
        </w:rPr>
        <w:t>基站</w:t>
      </w:r>
      <w:r>
        <w:t>“</w:t>
      </w:r>
      <w:r>
        <w:rPr>
          <w:rFonts w:hint="eastAsia"/>
        </w:rPr>
        <w:t>转改直</w:t>
      </w:r>
      <w:r>
        <w:t>”</w:t>
      </w:r>
      <w:r>
        <w:rPr>
          <w:rFonts w:hint="eastAsia"/>
        </w:rPr>
        <w:t>（转供电改直供电）联合推进机制，对具备直供电改造条件的基站，由电力部门实施直供电改造，力争到</w:t>
      </w:r>
      <w:r>
        <w:t>2022</w:t>
      </w:r>
      <w:r>
        <w:rPr>
          <w:rFonts w:hint="eastAsia"/>
        </w:rPr>
        <w:t>年全市转供电基站占比降至</w:t>
      </w:r>
      <w:r>
        <w:t>5%</w:t>
      </w:r>
      <w:r>
        <w:rPr>
          <w:rFonts w:hint="eastAsia"/>
        </w:rPr>
        <w:t>以内。对直供电基站执行一般工商业电价，统一实行集团户结算管理，支持打包批量采购，参与市场化交易。开展转供电基站清理规范工作，依法查处转供电环节乱加价、收取不合理场租费用等行为。各级电力部门要配合基站产权方全面核查辖区内基站信息，确保县级以上区域基站用电费用统一结算、统一告知、统一催缴。（责任单位：市发改委、市事管局、市城管局、市交通局、市公安局、市卫健委、市文广旅体局、市市场监管局、濮阳供电公司、各电信运营商、濮阳铁塔公司）</w:t>
      </w:r>
    </w:p>
    <w:p w:rsidR="00154479" w:rsidRDefault="00886D93">
      <w:pPr>
        <w:spacing w:line="560" w:lineRule="exact"/>
        <w:ind w:firstLineChars="200" w:firstLine="632"/>
        <w:rPr>
          <w:rFonts w:ascii="楷体_GB2312" w:eastAsia="楷体_GB2312"/>
        </w:rPr>
      </w:pPr>
      <w:r>
        <w:rPr>
          <w:rFonts w:ascii="楷体_GB2312" w:eastAsia="楷体_GB2312" w:hint="eastAsia"/>
        </w:rPr>
        <w:lastRenderedPageBreak/>
        <w:t>（二）加快推进</w:t>
      </w:r>
      <w:r>
        <w:rPr>
          <w:rFonts w:ascii="楷体_GB2312" w:eastAsia="楷体_GB2312"/>
        </w:rPr>
        <w:t>5G</w:t>
      </w:r>
      <w:r>
        <w:rPr>
          <w:rFonts w:ascii="楷体_GB2312" w:eastAsia="楷体_GB2312" w:hint="eastAsia"/>
        </w:rPr>
        <w:t>技术创新</w:t>
      </w:r>
    </w:p>
    <w:p w:rsidR="00154479" w:rsidRDefault="00886D93" w:rsidP="00154479">
      <w:pPr>
        <w:spacing w:line="560" w:lineRule="exact"/>
        <w:ind w:firstLineChars="200" w:firstLine="634"/>
      </w:pPr>
      <w:r>
        <w:rPr>
          <w:b/>
        </w:rPr>
        <w:t>1</w:t>
      </w:r>
      <w:r>
        <w:rPr>
          <w:rFonts w:hint="eastAsia"/>
          <w:b/>
        </w:rPr>
        <w:t>．打造</w:t>
      </w:r>
      <w:r>
        <w:rPr>
          <w:b/>
        </w:rPr>
        <w:t>5G</w:t>
      </w:r>
      <w:r>
        <w:rPr>
          <w:rFonts w:hint="eastAsia"/>
          <w:b/>
        </w:rPr>
        <w:t>创新基地。</w:t>
      </w:r>
      <w:r>
        <w:rPr>
          <w:rFonts w:hint="eastAsia"/>
        </w:rPr>
        <w:t>依托大唐网络、普天科技等</w:t>
      </w:r>
      <w:r w:rsidR="001E6665">
        <w:rPr>
          <w:rFonts w:hint="eastAsia"/>
        </w:rPr>
        <w:t>知名通信企业</w:t>
      </w:r>
      <w:r>
        <w:rPr>
          <w:rFonts w:hint="eastAsia"/>
        </w:rPr>
        <w:t>技术优势，打造</w:t>
      </w:r>
      <w:r>
        <w:t>5G</w:t>
      </w:r>
      <w:r>
        <w:rPr>
          <w:rFonts w:hint="eastAsia"/>
        </w:rPr>
        <w:t>技术创新及应用基地，建设</w:t>
      </w:r>
      <w:r>
        <w:t>1</w:t>
      </w:r>
      <w:r>
        <w:rPr>
          <w:rFonts w:hint="eastAsia"/>
        </w:rPr>
        <w:t>个以上省级技术研发中心（平台）。积极对接中国信科集团、</w:t>
      </w:r>
      <w:r>
        <w:t>“</w:t>
      </w:r>
      <w:r>
        <w:rPr>
          <w:rFonts w:hint="eastAsia"/>
        </w:rPr>
        <w:t>双一流</w:t>
      </w:r>
      <w:r>
        <w:t>”</w:t>
      </w:r>
      <w:r>
        <w:rPr>
          <w:rFonts w:hint="eastAsia"/>
        </w:rPr>
        <w:t>高校、相关领域科研机构等，吸引一批</w:t>
      </w:r>
      <w:r>
        <w:t>5G</w:t>
      </w:r>
      <w:r>
        <w:rPr>
          <w:rFonts w:hint="eastAsia"/>
        </w:rPr>
        <w:t>领域新型研发机构落户，建设一批省、市级及以上重点实验室、工程（技术）研究中心、企业技术中心等研发平台，开展关键技术研发创新，促进科技成果转移转化。（责任单位：市科技局、市发改委、市工信局、市教育局、各电信运营商）</w:t>
      </w:r>
    </w:p>
    <w:p w:rsidR="00154479" w:rsidRDefault="00886D93" w:rsidP="00154479">
      <w:pPr>
        <w:spacing w:line="560" w:lineRule="exact"/>
        <w:ind w:firstLineChars="200" w:firstLine="634"/>
      </w:pPr>
      <w:r>
        <w:rPr>
          <w:b/>
        </w:rPr>
        <w:t>2</w:t>
      </w:r>
      <w:r>
        <w:rPr>
          <w:rFonts w:hint="eastAsia"/>
          <w:b/>
        </w:rPr>
        <w:t>．突破</w:t>
      </w:r>
      <w:r>
        <w:rPr>
          <w:b/>
        </w:rPr>
        <w:t>5G</w:t>
      </w:r>
      <w:r>
        <w:rPr>
          <w:rFonts w:hint="eastAsia"/>
          <w:b/>
        </w:rPr>
        <w:t>关键技术</w:t>
      </w:r>
      <w:r>
        <w:rPr>
          <w:rFonts w:hint="eastAsia"/>
        </w:rPr>
        <w:t>。紧跟</w:t>
      </w:r>
      <w:r>
        <w:t>5G</w:t>
      </w:r>
      <w:r>
        <w:rPr>
          <w:rFonts w:hint="eastAsia"/>
        </w:rPr>
        <w:t>网络建设、终端设备、应用场景发展趋势，推动天线、测试技术和装备、嵌入式智能终端等</w:t>
      </w:r>
      <w:r>
        <w:t>5G</w:t>
      </w:r>
      <w:r>
        <w:rPr>
          <w:rFonts w:hint="eastAsia"/>
        </w:rPr>
        <w:t>关键技术研发。推进</w:t>
      </w:r>
      <w:r>
        <w:t>5G</w:t>
      </w:r>
      <w:r>
        <w:rPr>
          <w:rFonts w:hint="eastAsia"/>
        </w:rPr>
        <w:t>与云计算、工业互联网、大数据、物联网、智能制造、移动互联网等领域技术融合，通过基于</w:t>
      </w:r>
      <w:r>
        <w:t>5G</w:t>
      </w:r>
      <w:r>
        <w:rPr>
          <w:rFonts w:hint="eastAsia"/>
        </w:rPr>
        <w:t>网络的智能制造、车联网、智慧医疗、智慧物流、智慧社区、智慧园区等垂直行业应用，实现一批</w:t>
      </w:r>
      <w:r>
        <w:t>“5G+</w:t>
      </w:r>
      <w:r>
        <w:rPr>
          <w:rFonts w:hint="eastAsia"/>
        </w:rPr>
        <w:t>集成应用</w:t>
      </w:r>
      <w:r>
        <w:t>”</w:t>
      </w:r>
      <w:r>
        <w:rPr>
          <w:rFonts w:hint="eastAsia"/>
        </w:rPr>
        <w:t>技术推广。支持企业和高校、科研院所开展科技合作，积极参与</w:t>
      </w:r>
      <w:r>
        <w:t>6G</w:t>
      </w:r>
      <w:r>
        <w:rPr>
          <w:rFonts w:hint="eastAsia"/>
        </w:rPr>
        <w:t>（第六代移动通信技术）相关前瞻性研究。（责任单位：市科技局、市工信局、市大数据局、各电信运营商）</w:t>
      </w:r>
    </w:p>
    <w:p w:rsidR="00154479" w:rsidRDefault="00886D93">
      <w:pPr>
        <w:spacing w:line="560" w:lineRule="exact"/>
        <w:ind w:firstLineChars="200" w:firstLine="632"/>
        <w:rPr>
          <w:rFonts w:ascii="楷体_GB2312" w:eastAsia="楷体_GB2312"/>
        </w:rPr>
      </w:pPr>
      <w:r>
        <w:rPr>
          <w:rFonts w:ascii="楷体_GB2312" w:eastAsia="楷体_GB2312" w:hint="eastAsia"/>
        </w:rPr>
        <w:t>（三）大力发展</w:t>
      </w:r>
      <w:r>
        <w:rPr>
          <w:rFonts w:ascii="楷体_GB2312" w:eastAsia="楷体_GB2312"/>
        </w:rPr>
        <w:t>5G</w:t>
      </w:r>
      <w:r>
        <w:rPr>
          <w:rFonts w:ascii="楷体_GB2312" w:eastAsia="楷体_GB2312" w:hint="eastAsia"/>
        </w:rPr>
        <w:t>产业</w:t>
      </w:r>
    </w:p>
    <w:p w:rsidR="00154479" w:rsidRDefault="00886D93" w:rsidP="00154479">
      <w:pPr>
        <w:spacing w:line="560" w:lineRule="exact"/>
        <w:ind w:firstLineChars="200" w:firstLine="634"/>
      </w:pPr>
      <w:r>
        <w:rPr>
          <w:b/>
        </w:rPr>
        <w:t>1</w:t>
      </w:r>
      <w:r>
        <w:rPr>
          <w:rFonts w:hint="eastAsia"/>
          <w:b/>
        </w:rPr>
        <w:t>．优化</w:t>
      </w:r>
      <w:r>
        <w:rPr>
          <w:b/>
        </w:rPr>
        <w:t>5G</w:t>
      </w:r>
      <w:r>
        <w:rPr>
          <w:rFonts w:hint="eastAsia"/>
          <w:b/>
        </w:rPr>
        <w:t>产业布局。</w:t>
      </w:r>
      <w:r>
        <w:rPr>
          <w:rFonts w:hint="eastAsia"/>
          <w:bCs/>
        </w:rPr>
        <w:t>推动</w:t>
      </w:r>
      <w:r>
        <w:rPr>
          <w:rFonts w:hint="eastAsia"/>
          <w:bCs/>
        </w:rPr>
        <w:t>5G</w:t>
      </w:r>
      <w:r>
        <w:rPr>
          <w:rFonts w:hint="eastAsia"/>
          <w:bCs/>
        </w:rPr>
        <w:t>产业园、大数据智慧生态园、“三创”园区加快建设，</w:t>
      </w:r>
      <w:r>
        <w:rPr>
          <w:rFonts w:hint="eastAsia"/>
        </w:rPr>
        <w:t>形成</w:t>
      </w:r>
      <w:r>
        <w:rPr>
          <w:rFonts w:hint="eastAsia"/>
        </w:rPr>
        <w:t>5G</w:t>
      </w:r>
      <w:r>
        <w:rPr>
          <w:rFonts w:hint="eastAsia"/>
        </w:rPr>
        <w:t>应用支撑产业集聚，融入全省</w:t>
      </w:r>
      <w:r>
        <w:t>5G</w:t>
      </w:r>
      <w:r>
        <w:rPr>
          <w:rFonts w:hint="eastAsia"/>
        </w:rPr>
        <w:t>产业发展链式生态体系，将我市打造成</w:t>
      </w:r>
      <w:r>
        <w:t>5G</w:t>
      </w:r>
      <w:r>
        <w:rPr>
          <w:rFonts w:hint="eastAsia"/>
        </w:rPr>
        <w:t>产业应用示范基地。</w:t>
      </w:r>
      <w:r>
        <w:rPr>
          <w:rFonts w:hint="eastAsia"/>
        </w:rPr>
        <w:lastRenderedPageBreak/>
        <w:t>经开区依托电子化学品产业基础，推动形成</w:t>
      </w:r>
      <w:r>
        <w:rPr>
          <w:rFonts w:hint="eastAsia"/>
        </w:rPr>
        <w:t>5G</w:t>
      </w:r>
      <w:r>
        <w:rPr>
          <w:rFonts w:hint="eastAsia"/>
        </w:rPr>
        <w:t>终端配套产品原材料供应区。加快</w:t>
      </w:r>
      <w:r>
        <w:rPr>
          <w:rFonts w:hint="eastAsia"/>
          <w:bCs/>
        </w:rPr>
        <w:t>“三创”园区发展，建成</w:t>
      </w:r>
      <w:r>
        <w:rPr>
          <w:rFonts w:hint="eastAsia"/>
          <w:bCs/>
        </w:rPr>
        <w:t>5G</w:t>
      </w:r>
      <w:r>
        <w:rPr>
          <w:rFonts w:hint="eastAsia"/>
          <w:bCs/>
        </w:rPr>
        <w:t>应用示范基地。</w:t>
      </w:r>
      <w:r>
        <w:rPr>
          <w:rFonts w:hint="eastAsia"/>
        </w:rPr>
        <w:t>示范区加快建设大数据智慧生态园，重点发展大数据、云计算、人工智能等</w:t>
      </w:r>
      <w:r>
        <w:rPr>
          <w:rFonts w:hint="eastAsia"/>
        </w:rPr>
        <w:t>5G</w:t>
      </w:r>
      <w:r>
        <w:rPr>
          <w:rFonts w:hint="eastAsia"/>
        </w:rPr>
        <w:t>应用支撑产业。濮阳县重点围绕电子电器产品，逐步形成智能终端配套产业集群。（责任单位：市发改委、市工信局、市大数据局、各电信运营商）</w:t>
      </w:r>
    </w:p>
    <w:p w:rsidR="00154479" w:rsidRDefault="00886D93" w:rsidP="00154479">
      <w:pPr>
        <w:spacing w:line="560" w:lineRule="exact"/>
        <w:ind w:firstLineChars="200" w:firstLine="634"/>
      </w:pPr>
      <w:r>
        <w:rPr>
          <w:b/>
        </w:rPr>
        <w:t>2</w:t>
      </w:r>
      <w:r>
        <w:rPr>
          <w:rFonts w:hint="eastAsia"/>
          <w:b/>
        </w:rPr>
        <w:t>．做大</w:t>
      </w:r>
      <w:r>
        <w:rPr>
          <w:b/>
        </w:rPr>
        <w:t>5G</w:t>
      </w:r>
      <w:r>
        <w:rPr>
          <w:rFonts w:hint="eastAsia"/>
          <w:b/>
        </w:rPr>
        <w:t>产业规模。</w:t>
      </w:r>
      <w:r>
        <w:rPr>
          <w:rFonts w:hint="eastAsia"/>
        </w:rPr>
        <w:t>积极引进</w:t>
      </w:r>
      <w:r>
        <w:t>5G</w:t>
      </w:r>
      <w:r>
        <w:rPr>
          <w:rFonts w:hint="eastAsia"/>
        </w:rPr>
        <w:t>射频模组、国产</w:t>
      </w:r>
      <w:r>
        <w:t>5G</w:t>
      </w:r>
      <w:r>
        <w:rPr>
          <w:rFonts w:hint="eastAsia"/>
        </w:rPr>
        <w:t>终端、</w:t>
      </w:r>
      <w:r>
        <w:t>VR/AR</w:t>
      </w:r>
      <w:r>
        <w:rPr>
          <w:rFonts w:hint="eastAsia"/>
        </w:rPr>
        <w:t>（虚拟现实</w:t>
      </w:r>
      <w:r>
        <w:t>/</w:t>
      </w:r>
      <w:r>
        <w:rPr>
          <w:rFonts w:hint="eastAsia"/>
        </w:rPr>
        <w:t>增强现实）设备、可穿戴设备领域的龙头企业或重点项目。加大国内</w:t>
      </w:r>
      <w:r>
        <w:rPr>
          <w:rFonts w:hint="eastAsia"/>
        </w:rPr>
        <w:t>5G</w:t>
      </w:r>
      <w:r>
        <w:rPr>
          <w:rFonts w:hint="eastAsia"/>
        </w:rPr>
        <w:t>骨干企业引进力度，加强</w:t>
      </w:r>
      <w:r>
        <w:rPr>
          <w:rFonts w:hint="eastAsia"/>
        </w:rPr>
        <w:t>5G</w:t>
      </w:r>
      <w:r>
        <w:rPr>
          <w:rFonts w:hint="eastAsia"/>
        </w:rPr>
        <w:t>骨干企业与制造业对接。发展</w:t>
      </w:r>
      <w:r>
        <w:rPr>
          <w:rFonts w:hint="eastAsia"/>
        </w:rPr>
        <w:t>5G</w:t>
      </w:r>
      <w:r>
        <w:rPr>
          <w:rFonts w:hint="eastAsia"/>
        </w:rPr>
        <w:t>应用支撑产业，打造示范区大数据智慧生态园，落地鲲鹏产业学院。强化平台基础支撑，支持大唐网络建设</w:t>
      </w:r>
      <w:r>
        <w:rPr>
          <w:rFonts w:hint="eastAsia"/>
        </w:rPr>
        <w:t>5G+</w:t>
      </w:r>
      <w:r>
        <w:rPr>
          <w:rFonts w:hint="eastAsia"/>
        </w:rPr>
        <w:t>工业互联网场景测试实验场，打造产业生态圈。围绕京东数字经济产业园项目，重点研发和引进一批电子设备及芯片制造生产线，完善</w:t>
      </w:r>
      <w:r>
        <w:t>5G</w:t>
      </w:r>
      <w:r>
        <w:rPr>
          <w:rFonts w:hint="eastAsia"/>
        </w:rPr>
        <w:t>产业链。（责任单位：市工信局、市发改委、市商务局、濮阳职业技术学院）</w:t>
      </w:r>
    </w:p>
    <w:p w:rsidR="00154479" w:rsidRDefault="00886D93">
      <w:pPr>
        <w:spacing w:line="560" w:lineRule="exact"/>
        <w:ind w:firstLineChars="200" w:firstLine="632"/>
        <w:rPr>
          <w:rFonts w:ascii="楷体_GB2312" w:eastAsia="楷体_GB2312"/>
        </w:rPr>
      </w:pPr>
      <w:r>
        <w:rPr>
          <w:rFonts w:ascii="楷体_GB2312" w:eastAsia="楷体_GB2312" w:hint="eastAsia"/>
        </w:rPr>
        <w:t>（四）深入拓展</w:t>
      </w:r>
      <w:r>
        <w:rPr>
          <w:rFonts w:ascii="楷体_GB2312" w:eastAsia="楷体_GB2312"/>
        </w:rPr>
        <w:t>5G</w:t>
      </w:r>
      <w:r>
        <w:rPr>
          <w:rFonts w:ascii="楷体_GB2312" w:eastAsia="楷体_GB2312" w:hint="eastAsia"/>
        </w:rPr>
        <w:t>应用场景</w:t>
      </w:r>
    </w:p>
    <w:p w:rsidR="00154479" w:rsidRDefault="00886D93" w:rsidP="00154479">
      <w:pPr>
        <w:spacing w:line="560" w:lineRule="exact"/>
        <w:ind w:firstLineChars="200" w:firstLine="634"/>
      </w:pPr>
      <w:r>
        <w:rPr>
          <w:b/>
        </w:rPr>
        <w:t>1</w:t>
      </w:r>
      <w:r>
        <w:rPr>
          <w:rFonts w:hint="eastAsia"/>
          <w:b/>
        </w:rPr>
        <w:t>．推进</w:t>
      </w:r>
      <w:r>
        <w:rPr>
          <w:b/>
        </w:rPr>
        <w:t>“5G+</w:t>
      </w:r>
      <w:r>
        <w:rPr>
          <w:rFonts w:hint="eastAsia"/>
          <w:b/>
        </w:rPr>
        <w:t>智能制造</w:t>
      </w:r>
      <w:r>
        <w:rPr>
          <w:b/>
        </w:rPr>
        <w:t>”</w:t>
      </w:r>
      <w:r>
        <w:rPr>
          <w:rFonts w:hint="eastAsia"/>
          <w:b/>
        </w:rPr>
        <w:t>。</w:t>
      </w:r>
      <w:r>
        <w:rPr>
          <w:rFonts w:ascii="仿宋_GB2312" w:hAnsi="仿宋_GB2312" w:cs="仿宋_GB2312" w:hint="eastAsia"/>
          <w:color w:val="111111"/>
          <w:kern w:val="0"/>
          <w:szCs w:val="32"/>
        </w:rPr>
        <w:t>发挥石化产业优势，积极推动我市主导产业深入探索基于5G技术应用的“两化融合”。大力推动5G技术在工业制造领域应用，建立基于5G工业互联网的自动化工控系统，改变传统工业受限于有线连接的工控系统，打造系列新型工业应用场景。实施制造业数字化转型，分行业</w:t>
      </w:r>
      <w:r>
        <w:rPr>
          <w:rFonts w:hint="eastAsia"/>
        </w:rPr>
        <w:t>选树智能制造标杆企业，建设智能工厂、智能车间，推动同行业及产业链上</w:t>
      </w:r>
      <w:r>
        <w:rPr>
          <w:rFonts w:hint="eastAsia"/>
        </w:rPr>
        <w:lastRenderedPageBreak/>
        <w:t>下游企业智能化升级，实现工业企业上云。加快工业互联网平台建设，围绕培育行业平台，支持鼓励工业企业内网升级改造，创建省级工业互联网平台示范项目。大力推动化工、装备制造、食品加工等产业三大改造，推进</w:t>
      </w:r>
      <w:r>
        <w:rPr>
          <w:rFonts w:hint="eastAsia"/>
        </w:rPr>
        <w:t>5G+</w:t>
      </w:r>
      <w:r>
        <w:rPr>
          <w:rFonts w:hint="eastAsia"/>
        </w:rPr>
        <w:t>石化制造、</w:t>
      </w:r>
      <w:r>
        <w:rPr>
          <w:rFonts w:hint="eastAsia"/>
        </w:rPr>
        <w:t>5G+</w:t>
      </w:r>
      <w:r>
        <w:rPr>
          <w:rFonts w:hint="eastAsia"/>
        </w:rPr>
        <w:t>绿色化工、危化品</w:t>
      </w:r>
      <w:r>
        <w:rPr>
          <w:rFonts w:hint="eastAsia"/>
        </w:rPr>
        <w:t>5G+</w:t>
      </w:r>
      <w:r>
        <w:rPr>
          <w:rFonts w:hint="eastAsia"/>
        </w:rPr>
        <w:t>运输监管等应用，积极打造</w:t>
      </w:r>
      <w:r>
        <w:rPr>
          <w:rFonts w:hint="eastAsia"/>
        </w:rPr>
        <w:t>5G+</w:t>
      </w:r>
      <w:r>
        <w:rPr>
          <w:rFonts w:hint="eastAsia"/>
        </w:rPr>
        <w:t>智能制造示范项目。（责任单位：市工信局、市发改委、各电信运营商、濮阳铁塔公司）</w:t>
      </w:r>
    </w:p>
    <w:p w:rsidR="00154479" w:rsidRDefault="00886D93" w:rsidP="00154479">
      <w:pPr>
        <w:spacing w:line="560" w:lineRule="exact"/>
        <w:ind w:firstLineChars="200" w:firstLine="634"/>
      </w:pPr>
      <w:r>
        <w:rPr>
          <w:b/>
        </w:rPr>
        <w:t>2</w:t>
      </w:r>
      <w:r>
        <w:rPr>
          <w:rFonts w:hint="eastAsia"/>
          <w:b/>
        </w:rPr>
        <w:t>．推进</w:t>
      </w:r>
      <w:r>
        <w:rPr>
          <w:b/>
        </w:rPr>
        <w:t>“5G+</w:t>
      </w:r>
      <w:r>
        <w:rPr>
          <w:rFonts w:hint="eastAsia"/>
          <w:b/>
        </w:rPr>
        <w:t>现代农业</w:t>
      </w:r>
      <w:r>
        <w:rPr>
          <w:b/>
        </w:rPr>
        <w:t>”</w:t>
      </w:r>
      <w:r>
        <w:rPr>
          <w:rFonts w:hint="eastAsia"/>
        </w:rPr>
        <w:t>。推动新一代信息技术在农业生产、农产品加工、乡村管理服务等领域融合应用，探索</w:t>
      </w:r>
      <w:r>
        <w:t>5G</w:t>
      </w:r>
      <w:r>
        <w:rPr>
          <w:rFonts w:hint="eastAsia"/>
        </w:rPr>
        <w:t>技术在病虫害远程诊断、生长环境监测、物联网自动化控制、农机作业及管理、冷链物流、农产品质量安全监管与追溯、村务管理与决策、农业应急指挥等领域的应用，全面提高农业农村自动化生产、精细化控制、智能化管理水平。（责任单位：市农业农村局、市林业局、市科技局、市工信局、市农科院）</w:t>
      </w:r>
    </w:p>
    <w:p w:rsidR="00154479" w:rsidRDefault="00886D93" w:rsidP="00154479">
      <w:pPr>
        <w:spacing w:line="560" w:lineRule="exact"/>
        <w:ind w:firstLineChars="200" w:firstLine="634"/>
      </w:pPr>
      <w:r>
        <w:rPr>
          <w:b/>
        </w:rPr>
        <w:t>3</w:t>
      </w:r>
      <w:r>
        <w:rPr>
          <w:rFonts w:hint="eastAsia"/>
          <w:b/>
        </w:rPr>
        <w:t>．推进</w:t>
      </w:r>
      <w:r>
        <w:rPr>
          <w:b/>
        </w:rPr>
        <w:t>“5G+</w:t>
      </w:r>
      <w:r>
        <w:rPr>
          <w:rFonts w:hint="eastAsia"/>
          <w:b/>
        </w:rPr>
        <w:t>现代服务业</w:t>
      </w:r>
      <w:r>
        <w:rPr>
          <w:b/>
        </w:rPr>
        <w:t>”</w:t>
      </w:r>
      <w:r>
        <w:rPr>
          <w:rFonts w:hint="eastAsia"/>
          <w:b/>
        </w:rPr>
        <w:t>。</w:t>
      </w:r>
      <w:r>
        <w:rPr>
          <w:rFonts w:hint="eastAsia"/>
        </w:rPr>
        <w:t>推动</w:t>
      </w:r>
      <w:r>
        <w:t>“5G+</w:t>
      </w:r>
      <w:r>
        <w:rPr>
          <w:rFonts w:hint="eastAsia"/>
        </w:rPr>
        <w:t>物联网</w:t>
      </w:r>
      <w:r>
        <w:t>+</w:t>
      </w:r>
      <w:r>
        <w:rPr>
          <w:rFonts w:hint="eastAsia"/>
        </w:rPr>
        <w:t>人工智能</w:t>
      </w:r>
      <w:r>
        <w:t>”</w:t>
      </w:r>
      <w:r>
        <w:rPr>
          <w:rFonts w:hint="eastAsia"/>
        </w:rPr>
        <w:t>在物流行业的融合应用，建设物流大数据平台，提升识别、分拣、堆码、仓储、运输等环节的智能化管理水平，打造</w:t>
      </w:r>
      <w:r>
        <w:t>5G</w:t>
      </w:r>
      <w:r>
        <w:rPr>
          <w:rFonts w:hint="eastAsia"/>
        </w:rPr>
        <w:t>智慧物流示范园区。应用</w:t>
      </w:r>
      <w:r>
        <w:t>“5G+VR/AR+4K/8K”</w:t>
      </w:r>
      <w:r>
        <w:rPr>
          <w:rFonts w:hint="eastAsia"/>
        </w:rPr>
        <w:t>超高清显示技术，打造新型文化旅游、超高清视频、动漫游戏、互动院线等应用场景。深化</w:t>
      </w:r>
      <w:r>
        <w:t>5G</w:t>
      </w:r>
      <w:r>
        <w:rPr>
          <w:rFonts w:hint="eastAsia"/>
        </w:rPr>
        <w:t>技术在网络购物、虚拟点餐、智能售卖、智能停车、智能家居等服务领域的应用，打造一批</w:t>
      </w:r>
      <w:r>
        <w:t>5G</w:t>
      </w:r>
      <w:r>
        <w:rPr>
          <w:rFonts w:hint="eastAsia"/>
        </w:rPr>
        <w:t>环境下的数字街区，积极推进</w:t>
      </w:r>
      <w:r>
        <w:t>5G</w:t>
      </w:r>
      <w:r>
        <w:rPr>
          <w:rFonts w:hint="eastAsia"/>
        </w:rPr>
        <w:t>互联网融媒体基地建设，促进新型信息消费。（责任单位：市发改委、市商务局、市文广旅体局、市交通局、市住建局、市工</w:t>
      </w:r>
      <w:r>
        <w:rPr>
          <w:rFonts w:hint="eastAsia"/>
        </w:rPr>
        <w:lastRenderedPageBreak/>
        <w:t>信局、市市场监管局）</w:t>
      </w:r>
    </w:p>
    <w:p w:rsidR="00154479" w:rsidRPr="000434A8" w:rsidRDefault="005333E5" w:rsidP="000434A8">
      <w:pPr>
        <w:spacing w:line="560" w:lineRule="exact"/>
        <w:ind w:firstLineChars="200" w:firstLine="634"/>
        <w:rPr>
          <w:rFonts w:ascii="仿宋_GB2312"/>
          <w:b/>
          <w:szCs w:val="32"/>
        </w:rPr>
      </w:pPr>
      <w:r>
        <w:rPr>
          <w:rFonts w:hint="eastAsia"/>
          <w:b/>
        </w:rPr>
        <w:t>4</w:t>
      </w:r>
      <w:r w:rsidR="00886D93" w:rsidRPr="000339DA">
        <w:rPr>
          <w:rFonts w:hint="eastAsia"/>
          <w:b/>
        </w:rPr>
        <w:t>．推进</w:t>
      </w:r>
      <w:r w:rsidR="00886D93" w:rsidRPr="000339DA">
        <w:rPr>
          <w:b/>
        </w:rPr>
        <w:t>“5G+</w:t>
      </w:r>
      <w:r w:rsidR="00886D93" w:rsidRPr="000339DA">
        <w:rPr>
          <w:rFonts w:hint="eastAsia"/>
          <w:b/>
        </w:rPr>
        <w:t>智慧医疗</w:t>
      </w:r>
      <w:r w:rsidR="00886D93" w:rsidRPr="000339DA">
        <w:rPr>
          <w:b/>
        </w:rPr>
        <w:t>”</w:t>
      </w:r>
      <w:r w:rsidR="00886D93" w:rsidRPr="000339DA">
        <w:rPr>
          <w:rFonts w:hint="eastAsia"/>
          <w:b/>
        </w:rPr>
        <w:t>。</w:t>
      </w:r>
      <w:r w:rsidR="00C72A4E" w:rsidRPr="00C72A4E">
        <w:rPr>
          <w:rFonts w:ascii="Arial" w:hAnsi="Arial" w:cs="Arial"/>
          <w:color w:val="111111"/>
          <w:kern w:val="0"/>
          <w:sz w:val="18"/>
          <w:szCs w:val="18"/>
        </w:rPr>
        <w:t xml:space="preserve"> </w:t>
      </w:r>
      <w:r w:rsidR="00C72A4E" w:rsidRPr="00C72A4E">
        <w:rPr>
          <w:rFonts w:ascii="仿宋_GB2312" w:hAnsi="Arial" w:cs="Arial" w:hint="eastAsia"/>
          <w:color w:val="111111"/>
          <w:kern w:val="0"/>
          <w:szCs w:val="32"/>
        </w:rPr>
        <w:t>支持三甲医院率先开展5G+智慧医疗示范，发展远程监护、移动式院前急救、远程医疗等应用。推进5G技术在互联网医院、医学影像、数字化手术室、卫生应急指挥等领域的应用。</w:t>
      </w:r>
      <w:r w:rsidR="00AC1D65">
        <w:rPr>
          <w:rFonts w:hint="eastAsia"/>
        </w:rPr>
        <w:t>建设</w:t>
      </w:r>
      <w:r w:rsidR="00AC1D65" w:rsidRPr="000339DA">
        <w:t>“5G+</w:t>
      </w:r>
      <w:r w:rsidR="00AC1D65" w:rsidRPr="000339DA">
        <w:rPr>
          <w:rFonts w:hint="eastAsia"/>
        </w:rPr>
        <w:t>智慧医疗</w:t>
      </w:r>
      <w:r w:rsidR="00AC1D65" w:rsidRPr="000339DA">
        <w:t>”</w:t>
      </w:r>
      <w:r w:rsidR="00AC1D65" w:rsidRPr="000339DA">
        <w:rPr>
          <w:rFonts w:hint="eastAsia"/>
        </w:rPr>
        <w:t>应用、</w:t>
      </w:r>
      <w:r w:rsidR="00AF2097">
        <w:rPr>
          <w:rFonts w:hint="eastAsia"/>
        </w:rPr>
        <w:t>区块链</w:t>
      </w:r>
      <w:r w:rsidR="00AF2097">
        <w:rPr>
          <w:rFonts w:hint="eastAsia"/>
        </w:rPr>
        <w:t>+</w:t>
      </w:r>
      <w:r w:rsidR="00AF2097">
        <w:rPr>
          <w:rFonts w:hint="eastAsia"/>
        </w:rPr>
        <w:t>医疗供应链等</w:t>
      </w:r>
      <w:r w:rsidR="00AC1D65" w:rsidRPr="000339DA">
        <w:rPr>
          <w:rFonts w:hint="eastAsia"/>
        </w:rPr>
        <w:t>平台，实现医院在诊断、治疗、康复、支付、健康管理等环节的信息化、自动化、远程化、智能化，实现上下级医院之间业务交流指导等方面高度融合，为患者提供高质智慧医疗服务的同时，打造</w:t>
      </w:r>
      <w:r w:rsidR="00AC1D65" w:rsidRPr="000339DA">
        <w:t xml:space="preserve"> “5G+</w:t>
      </w:r>
      <w:r w:rsidR="00AC1D65" w:rsidRPr="000339DA">
        <w:rPr>
          <w:rFonts w:hint="eastAsia"/>
        </w:rPr>
        <w:t>智慧医疗</w:t>
      </w:r>
      <w:r w:rsidR="00AC1D65" w:rsidRPr="000339DA">
        <w:t>”</w:t>
      </w:r>
      <w:r w:rsidR="00AC1D65" w:rsidRPr="000339DA">
        <w:rPr>
          <w:rFonts w:hint="eastAsia"/>
        </w:rPr>
        <w:t>示范应用项目。</w:t>
      </w:r>
      <w:r w:rsidR="00C622C0" w:rsidRPr="00C622C0">
        <w:rPr>
          <w:rFonts w:ascii="仿宋_GB2312" w:hAnsi="Arial" w:cs="Arial" w:hint="eastAsia"/>
          <w:color w:val="111111"/>
          <w:kern w:val="0"/>
          <w:szCs w:val="32"/>
        </w:rPr>
        <w:t>加大5G技术在应对重特大传染性疾病中对疫情溯源监测、风险人群管控、疫情研判指挥等重点领域的应用和支撑。</w:t>
      </w:r>
      <w:r w:rsidR="00886D93" w:rsidRPr="000339DA">
        <w:rPr>
          <w:rFonts w:hint="eastAsia"/>
        </w:rPr>
        <w:t>（责任单位：市卫</w:t>
      </w:r>
      <w:r w:rsidR="000434A8">
        <w:rPr>
          <w:rFonts w:hint="eastAsia"/>
        </w:rPr>
        <w:t>健</w:t>
      </w:r>
      <w:r w:rsidR="00886D93" w:rsidRPr="000339DA">
        <w:rPr>
          <w:rFonts w:hint="eastAsia"/>
        </w:rPr>
        <w:t>委，</w:t>
      </w:r>
      <w:r w:rsidR="000434A8">
        <w:rPr>
          <w:rFonts w:hint="eastAsia"/>
        </w:rPr>
        <w:t>市医保局、市工信局、</w:t>
      </w:r>
      <w:r w:rsidR="00886D93" w:rsidRPr="000339DA">
        <w:rPr>
          <w:rFonts w:hint="eastAsia"/>
        </w:rPr>
        <w:t>各电信运营</w:t>
      </w:r>
      <w:r w:rsidR="000434A8">
        <w:rPr>
          <w:rFonts w:hint="eastAsia"/>
        </w:rPr>
        <w:t>商</w:t>
      </w:r>
      <w:r w:rsidR="00886D93" w:rsidRPr="000339DA">
        <w:rPr>
          <w:rFonts w:hint="eastAsia"/>
        </w:rPr>
        <w:t>）</w:t>
      </w:r>
    </w:p>
    <w:p w:rsidR="00C622C0" w:rsidRDefault="005333E5" w:rsidP="00C622C0">
      <w:pPr>
        <w:spacing w:line="560" w:lineRule="exact"/>
        <w:ind w:firstLineChars="200" w:firstLine="634"/>
      </w:pPr>
      <w:r>
        <w:rPr>
          <w:rFonts w:hint="eastAsia"/>
          <w:b/>
        </w:rPr>
        <w:t>5</w:t>
      </w:r>
      <w:r w:rsidR="00C622C0">
        <w:rPr>
          <w:rFonts w:hint="eastAsia"/>
          <w:b/>
        </w:rPr>
        <w:t>．推进</w:t>
      </w:r>
      <w:r w:rsidR="00C622C0">
        <w:rPr>
          <w:b/>
        </w:rPr>
        <w:t>“5G+</w:t>
      </w:r>
      <w:r w:rsidR="00C622C0">
        <w:rPr>
          <w:rFonts w:hint="eastAsia"/>
          <w:b/>
        </w:rPr>
        <w:t>智慧城市</w:t>
      </w:r>
      <w:r w:rsidR="00C622C0">
        <w:rPr>
          <w:b/>
        </w:rPr>
        <w:t>”</w:t>
      </w:r>
      <w:r w:rsidR="00C622C0">
        <w:rPr>
          <w:rFonts w:hint="eastAsia"/>
          <w:b/>
        </w:rPr>
        <w:t>。</w:t>
      </w:r>
      <w:r w:rsidR="00C622C0" w:rsidRPr="00281162">
        <w:rPr>
          <w:rFonts w:hint="eastAsia"/>
        </w:rPr>
        <w:t>重点</w:t>
      </w:r>
      <w:r w:rsidR="00C622C0">
        <w:rPr>
          <w:rFonts w:hint="eastAsia"/>
        </w:rPr>
        <w:t>围绕智慧交通、智慧安防、智慧农业、智慧医疗、智慧教育等领域，打造一批</w:t>
      </w:r>
      <w:r w:rsidR="00C622C0">
        <w:rPr>
          <w:rFonts w:hint="eastAsia"/>
        </w:rPr>
        <w:t>5G</w:t>
      </w:r>
      <w:r w:rsidR="00C622C0">
        <w:rPr>
          <w:rFonts w:hint="eastAsia"/>
        </w:rPr>
        <w:t>应用试点示范场景，深入挖掘</w:t>
      </w:r>
      <w:r w:rsidR="00C622C0">
        <w:rPr>
          <w:rFonts w:hint="eastAsia"/>
        </w:rPr>
        <w:t>5G</w:t>
      </w:r>
      <w:r w:rsidR="00C622C0">
        <w:rPr>
          <w:rFonts w:hint="eastAsia"/>
        </w:rPr>
        <w:t>赋能经济社会发展潜能。推进</w:t>
      </w:r>
      <w:r w:rsidR="00C622C0">
        <w:t>5G</w:t>
      </w:r>
      <w:r w:rsidR="00C622C0">
        <w:rPr>
          <w:rFonts w:hint="eastAsia"/>
        </w:rPr>
        <w:t>技术与城市综合治理，包括城市管理、建筑监管、社区管理与服务、园区管理和政务服务的融合应用，</w:t>
      </w:r>
      <w:r w:rsidR="00C622C0">
        <w:rPr>
          <w:rFonts w:ascii="仿宋_GB2312" w:hAnsi="仿宋_GB2312" w:cs="仿宋_GB2312" w:hint="eastAsia"/>
          <w:color w:val="111111"/>
          <w:kern w:val="0"/>
          <w:szCs w:val="32"/>
        </w:rPr>
        <w:t>建设5G+智能抄表、智慧照明、智慧社区、智慧能源、智慧停车等应用，实现智能互联，</w:t>
      </w:r>
      <w:r w:rsidR="00C622C0">
        <w:rPr>
          <w:rFonts w:hint="eastAsia"/>
        </w:rPr>
        <w:t>全面提升社会治理能力。</w:t>
      </w:r>
      <w:r w:rsidR="00C622C0" w:rsidRPr="000C116A">
        <w:t>推进</w:t>
      </w:r>
      <w:r w:rsidR="00C622C0" w:rsidRPr="000C116A">
        <w:t>“5G+</w:t>
      </w:r>
      <w:r w:rsidR="00C622C0" w:rsidRPr="000C116A">
        <w:t>智慧公交</w:t>
      </w:r>
      <w:r w:rsidR="00C622C0" w:rsidRPr="000C116A">
        <w:t>”</w:t>
      </w:r>
      <w:r w:rsidR="00C622C0" w:rsidRPr="000C116A">
        <w:t>建设，探索</w:t>
      </w:r>
      <w:r w:rsidR="00C622C0" w:rsidRPr="000C116A">
        <w:t>“</w:t>
      </w:r>
      <w:r w:rsidR="00C622C0" w:rsidRPr="000C116A">
        <w:t>智慧公交</w:t>
      </w:r>
      <w:r w:rsidR="00C622C0" w:rsidRPr="000C116A">
        <w:t>+</w:t>
      </w:r>
      <w:r w:rsidR="00C622C0" w:rsidRPr="000C116A">
        <w:t>无人驾驶</w:t>
      </w:r>
      <w:r w:rsidR="00C622C0" w:rsidRPr="000C116A">
        <w:t>+</w:t>
      </w:r>
      <w:r w:rsidR="00C622C0" w:rsidRPr="000C116A">
        <w:t>智能管控</w:t>
      </w:r>
      <w:r w:rsidR="00C622C0" w:rsidRPr="000C116A">
        <w:t>”</w:t>
      </w:r>
      <w:r w:rsidR="00C622C0" w:rsidRPr="000C116A">
        <w:t>车路协同一体化交通模式。</w:t>
      </w:r>
      <w:r w:rsidR="00C622C0">
        <w:rPr>
          <w:rFonts w:hint="eastAsia"/>
        </w:rPr>
        <w:t>（责任单位：市大数据局、市发改委、市城管局、市民政局、市交通局、市公安局、</w:t>
      </w:r>
      <w:r w:rsidR="004039E6">
        <w:rPr>
          <w:rFonts w:hint="eastAsia"/>
        </w:rPr>
        <w:t>市工信局</w:t>
      </w:r>
      <w:r w:rsidR="00C622C0">
        <w:rPr>
          <w:rFonts w:hint="eastAsia"/>
        </w:rPr>
        <w:t>）</w:t>
      </w:r>
    </w:p>
    <w:p w:rsidR="00C622C0" w:rsidRDefault="00C622C0" w:rsidP="00C72A4E">
      <w:pPr>
        <w:spacing w:line="560" w:lineRule="exact"/>
        <w:ind w:firstLineChars="200" w:firstLine="632"/>
      </w:pPr>
    </w:p>
    <w:p w:rsidR="00154479" w:rsidRDefault="00465B2C" w:rsidP="00154479">
      <w:pPr>
        <w:spacing w:line="560" w:lineRule="exact"/>
        <w:ind w:firstLineChars="200" w:firstLine="634"/>
      </w:pPr>
      <w:r>
        <w:rPr>
          <w:rFonts w:hint="eastAsia"/>
          <w:b/>
        </w:rPr>
        <w:t>6</w:t>
      </w:r>
      <w:r w:rsidR="00886D93">
        <w:rPr>
          <w:rFonts w:hint="eastAsia"/>
          <w:b/>
        </w:rPr>
        <w:t>．推进其他领域场景应用。</w:t>
      </w:r>
      <w:r w:rsidR="00886D93">
        <w:rPr>
          <w:rFonts w:hint="eastAsia"/>
        </w:rPr>
        <w:t>精准对接行业需求，推进</w:t>
      </w:r>
      <w:r w:rsidR="00886D93">
        <w:t>5G</w:t>
      </w:r>
      <w:r w:rsidR="00886D93">
        <w:rPr>
          <w:rFonts w:hint="eastAsia"/>
        </w:rPr>
        <w:t>技术与各行业领域的融合应用。推动教育、医疗健康、交通、环境治理、应急管理和救援、广播电视等领域的</w:t>
      </w:r>
      <w:r w:rsidR="00886D93">
        <w:t>5G</w:t>
      </w:r>
      <w:r w:rsidR="00886D93">
        <w:rPr>
          <w:rFonts w:hint="eastAsia"/>
        </w:rPr>
        <w:t>应用场景建设，提升</w:t>
      </w:r>
      <w:r w:rsidR="00886D93">
        <w:t>5G</w:t>
      </w:r>
      <w:r w:rsidR="00886D93">
        <w:rPr>
          <w:rFonts w:hint="eastAsia"/>
        </w:rPr>
        <w:t>技术应用水平，形成以应用带产业、以产业促发展的互动格局。（责任单位：市教育局、市卫健委、市交通局、</w:t>
      </w:r>
      <w:r>
        <w:rPr>
          <w:rFonts w:hint="eastAsia"/>
        </w:rPr>
        <w:t>市</w:t>
      </w:r>
      <w:r w:rsidR="00886D93">
        <w:rPr>
          <w:rFonts w:hint="eastAsia"/>
        </w:rPr>
        <w:t>生态环境局、</w:t>
      </w:r>
      <w:r>
        <w:rPr>
          <w:rFonts w:hint="eastAsia"/>
        </w:rPr>
        <w:t>市</w:t>
      </w:r>
      <w:r w:rsidR="00886D93">
        <w:rPr>
          <w:rFonts w:hint="eastAsia"/>
        </w:rPr>
        <w:t>应急管理局、</w:t>
      </w:r>
      <w:r>
        <w:rPr>
          <w:rFonts w:hint="eastAsia"/>
        </w:rPr>
        <w:t>市文广旅体</w:t>
      </w:r>
      <w:r w:rsidR="00886D93">
        <w:rPr>
          <w:rFonts w:hint="eastAsia"/>
        </w:rPr>
        <w:t>局）</w:t>
      </w:r>
    </w:p>
    <w:p w:rsidR="00154479" w:rsidRDefault="00465B2C" w:rsidP="00154479">
      <w:pPr>
        <w:spacing w:line="560" w:lineRule="exact"/>
        <w:ind w:firstLineChars="200" w:firstLine="634"/>
      </w:pPr>
      <w:r>
        <w:rPr>
          <w:rFonts w:hint="eastAsia"/>
          <w:b/>
        </w:rPr>
        <w:t>7</w:t>
      </w:r>
      <w:r w:rsidR="00886D93">
        <w:rPr>
          <w:rFonts w:hint="eastAsia"/>
          <w:b/>
        </w:rPr>
        <w:t>．开展</w:t>
      </w:r>
      <w:r w:rsidR="00886D93">
        <w:rPr>
          <w:b/>
        </w:rPr>
        <w:t>5G</w:t>
      </w:r>
      <w:r w:rsidR="00886D93">
        <w:rPr>
          <w:rFonts w:hint="eastAsia"/>
          <w:b/>
        </w:rPr>
        <w:t>应用场景试点示范。</w:t>
      </w:r>
      <w:r w:rsidR="00886D93">
        <w:rPr>
          <w:rFonts w:hint="eastAsia"/>
        </w:rPr>
        <w:t>分批推进</w:t>
      </w:r>
      <w:r w:rsidR="00886D93">
        <w:t>5G</w:t>
      </w:r>
      <w:r w:rsidR="00886D93">
        <w:rPr>
          <w:rFonts w:hint="eastAsia"/>
        </w:rPr>
        <w:t>应用场景试点示范项目建设，优先在智慧医疗、智慧农业、智慧教育、智慧环保、智慧交通、</w:t>
      </w:r>
      <w:r w:rsidR="00D62736">
        <w:rPr>
          <w:rFonts w:hint="eastAsia"/>
        </w:rPr>
        <w:t>智慧城市、</w:t>
      </w:r>
      <w:r w:rsidR="00886D93">
        <w:rPr>
          <w:rFonts w:hint="eastAsia"/>
        </w:rPr>
        <w:t>智慧社区</w:t>
      </w:r>
      <w:r w:rsidR="00D62736">
        <w:rPr>
          <w:rFonts w:hint="eastAsia"/>
        </w:rPr>
        <w:t>、智能制造</w:t>
      </w:r>
      <w:r w:rsidR="00886D93">
        <w:rPr>
          <w:rFonts w:hint="eastAsia"/>
        </w:rPr>
        <w:t>等领域选树一批标杆应用场景，形成可复制推广的垂直行业应用模式。（责任单位：市工信局、市发改委、市卫健委、市交通局、</w:t>
      </w:r>
      <w:r w:rsidR="00C86584">
        <w:rPr>
          <w:rFonts w:hint="eastAsia"/>
        </w:rPr>
        <w:t>市大数据局、市民政局</w:t>
      </w:r>
      <w:r w:rsidR="00886D93">
        <w:rPr>
          <w:rFonts w:hint="eastAsia"/>
        </w:rPr>
        <w:t>、</w:t>
      </w:r>
      <w:r w:rsidR="00C86584">
        <w:rPr>
          <w:rFonts w:hint="eastAsia"/>
        </w:rPr>
        <w:t>市</w:t>
      </w:r>
      <w:r w:rsidR="00886D93">
        <w:rPr>
          <w:rFonts w:hint="eastAsia"/>
        </w:rPr>
        <w:t>农业农村局、</w:t>
      </w:r>
      <w:r w:rsidR="00C86584">
        <w:rPr>
          <w:rFonts w:hint="eastAsia"/>
        </w:rPr>
        <w:t>市</w:t>
      </w:r>
      <w:r w:rsidR="00886D93">
        <w:rPr>
          <w:rFonts w:hint="eastAsia"/>
        </w:rPr>
        <w:t>教育局、</w:t>
      </w:r>
      <w:r w:rsidR="00C86584">
        <w:rPr>
          <w:rFonts w:hint="eastAsia"/>
        </w:rPr>
        <w:t>市</w:t>
      </w:r>
      <w:r w:rsidR="00886D93">
        <w:rPr>
          <w:rFonts w:hint="eastAsia"/>
        </w:rPr>
        <w:t>生态环境局）</w:t>
      </w:r>
    </w:p>
    <w:p w:rsidR="00154479" w:rsidRDefault="00886D93">
      <w:pPr>
        <w:spacing w:line="560" w:lineRule="exact"/>
        <w:ind w:firstLineChars="200" w:firstLine="632"/>
        <w:rPr>
          <w:rFonts w:ascii="楷体_GB2312" w:eastAsia="楷体_GB2312"/>
        </w:rPr>
      </w:pPr>
      <w:r>
        <w:rPr>
          <w:rFonts w:ascii="楷体_GB2312" w:eastAsia="楷体_GB2312" w:hint="eastAsia"/>
        </w:rPr>
        <w:t>（五）强化</w:t>
      </w:r>
      <w:r>
        <w:rPr>
          <w:rFonts w:ascii="楷体_GB2312" w:eastAsia="楷体_GB2312"/>
        </w:rPr>
        <w:t>5G</w:t>
      </w:r>
      <w:r>
        <w:rPr>
          <w:rFonts w:ascii="楷体_GB2312" w:eastAsia="楷体_GB2312" w:hint="eastAsia"/>
        </w:rPr>
        <w:t>安全保障</w:t>
      </w:r>
    </w:p>
    <w:p w:rsidR="00154479" w:rsidRDefault="00886D93" w:rsidP="00154479">
      <w:pPr>
        <w:spacing w:line="560" w:lineRule="exact"/>
        <w:ind w:firstLineChars="200" w:firstLine="634"/>
      </w:pPr>
      <w:r>
        <w:rPr>
          <w:b/>
        </w:rPr>
        <w:t>1</w:t>
      </w:r>
      <w:r>
        <w:rPr>
          <w:rFonts w:hint="eastAsia"/>
          <w:b/>
        </w:rPr>
        <w:t>．强化</w:t>
      </w:r>
      <w:r>
        <w:rPr>
          <w:b/>
        </w:rPr>
        <w:t>5G</w:t>
      </w:r>
      <w:r>
        <w:rPr>
          <w:rFonts w:hint="eastAsia"/>
          <w:b/>
        </w:rPr>
        <w:t>网络安全。</w:t>
      </w:r>
      <w:r>
        <w:rPr>
          <w:rFonts w:hint="eastAsia"/>
        </w:rPr>
        <w:t>加强</w:t>
      </w:r>
      <w:r>
        <w:t>5G</w:t>
      </w:r>
      <w:r>
        <w:rPr>
          <w:rFonts w:hint="eastAsia"/>
        </w:rPr>
        <w:t>基础网络安全保障，推动</w:t>
      </w:r>
      <w:r>
        <w:t>5G</w:t>
      </w:r>
      <w:r>
        <w:rPr>
          <w:rFonts w:hint="eastAsia"/>
        </w:rPr>
        <w:t>网络建设与网络安全同步规划、同步实施。落实</w:t>
      </w:r>
      <w:r>
        <w:t>5G</w:t>
      </w:r>
      <w:r>
        <w:rPr>
          <w:rFonts w:hint="eastAsia"/>
        </w:rPr>
        <w:t>移动边缘计算平台等新对象的网络安全防护措施，提升</w:t>
      </w:r>
      <w:r>
        <w:t>5G</w:t>
      </w:r>
      <w:r>
        <w:rPr>
          <w:rFonts w:hint="eastAsia"/>
        </w:rPr>
        <w:t>应用安全防护能力。建立统一管控、灵活可扩展的身份管理机制，实现可追溯化管理，满足各类终端安全接入需求。加强</w:t>
      </w:r>
      <w:r>
        <w:t>5G</w:t>
      </w:r>
      <w:r>
        <w:rPr>
          <w:rFonts w:hint="eastAsia"/>
        </w:rPr>
        <w:t>网络安全态势感知能力建设，构建主动防御、在线监测、预警通报、跟踪处置一体化的安全防控体系。（责任单位：市委网信办、市工信局</w:t>
      </w:r>
      <w:r w:rsidR="009E6E53">
        <w:rPr>
          <w:rFonts w:hint="eastAsia"/>
        </w:rPr>
        <w:t>、市公安局</w:t>
      </w:r>
      <w:r>
        <w:rPr>
          <w:rFonts w:hint="eastAsia"/>
        </w:rPr>
        <w:t>）</w:t>
      </w:r>
    </w:p>
    <w:p w:rsidR="00154479" w:rsidRDefault="00886D93" w:rsidP="00154479">
      <w:pPr>
        <w:spacing w:line="560" w:lineRule="exact"/>
        <w:ind w:firstLineChars="200" w:firstLine="634"/>
      </w:pPr>
      <w:r>
        <w:rPr>
          <w:rFonts w:ascii="仿宋_GB2312" w:hint="eastAsia"/>
          <w:b/>
        </w:rPr>
        <w:lastRenderedPageBreak/>
        <w:t>2．确保5G数据安全。</w:t>
      </w:r>
      <w:r>
        <w:rPr>
          <w:rFonts w:hint="eastAsia"/>
        </w:rPr>
        <w:t>构建覆盖</w:t>
      </w:r>
      <w:r>
        <w:t>5G</w:t>
      </w:r>
      <w:r>
        <w:rPr>
          <w:rFonts w:hint="eastAsia"/>
        </w:rPr>
        <w:t>数据采集、传输、存储、处理、交换和销毁的全生命周期数据安全管理体系，加强</w:t>
      </w:r>
      <w:r>
        <w:t>5G</w:t>
      </w:r>
      <w:r>
        <w:rPr>
          <w:rFonts w:hint="eastAsia"/>
        </w:rPr>
        <w:t>应用场景数据安全保护，提升数据安全管理水平。依法加强个人信息保护和网络信息治理，明确网络运营商、设备供应商、服务提供商等各主体的数据安全责任，依法惩处违法违规行为。强化工业数据分级分类管理，提升典型应用场景安全保障能力。（责任单位：市委网信办、市工信局、市公安局、</w:t>
      </w:r>
      <w:r w:rsidR="0012519A">
        <w:rPr>
          <w:rFonts w:hint="eastAsia"/>
        </w:rPr>
        <w:t>市</w:t>
      </w:r>
      <w:r>
        <w:rPr>
          <w:rFonts w:hint="eastAsia"/>
        </w:rPr>
        <w:t>大数据局）</w:t>
      </w:r>
    </w:p>
    <w:p w:rsidR="00154479" w:rsidRDefault="00886D93">
      <w:pPr>
        <w:spacing w:line="560" w:lineRule="exact"/>
        <w:ind w:firstLineChars="200" w:firstLine="632"/>
        <w:rPr>
          <w:rFonts w:eastAsia="黑体"/>
        </w:rPr>
      </w:pPr>
      <w:r>
        <w:rPr>
          <w:rFonts w:eastAsia="黑体" w:hint="eastAsia"/>
        </w:rPr>
        <w:t>三、保障措施</w:t>
      </w:r>
    </w:p>
    <w:p w:rsidR="00154479" w:rsidRDefault="00886D93" w:rsidP="00154479">
      <w:pPr>
        <w:spacing w:line="560" w:lineRule="exact"/>
        <w:ind w:firstLineChars="200" w:firstLine="634"/>
      </w:pPr>
      <w:r>
        <w:rPr>
          <w:rFonts w:ascii="仿宋_GB2312" w:hint="eastAsia"/>
          <w:b/>
        </w:rPr>
        <w:t>（一）加强组织领导。</w:t>
      </w:r>
      <w:r>
        <w:rPr>
          <w:rFonts w:hint="eastAsia"/>
        </w:rPr>
        <w:t>市政府成立市加快</w:t>
      </w:r>
      <w:r>
        <w:t>5G</w:t>
      </w:r>
      <w:r>
        <w:rPr>
          <w:rFonts w:hint="eastAsia"/>
        </w:rPr>
        <w:t>网络建设和产业发展工作领导小组，负责协调解决</w:t>
      </w:r>
      <w:r>
        <w:t>5G</w:t>
      </w:r>
      <w:r w:rsidR="0050630E">
        <w:rPr>
          <w:rFonts w:hint="eastAsia"/>
        </w:rPr>
        <w:t>网络建设和</w:t>
      </w:r>
      <w:r>
        <w:rPr>
          <w:rFonts w:hint="eastAsia"/>
        </w:rPr>
        <w:t>产业发展</w:t>
      </w:r>
      <w:r w:rsidR="0050630E">
        <w:rPr>
          <w:rFonts w:hint="eastAsia"/>
        </w:rPr>
        <w:t>中的</w:t>
      </w:r>
      <w:r>
        <w:rPr>
          <w:rFonts w:hint="eastAsia"/>
        </w:rPr>
        <w:t>重大问题。领导小组办公室设在市工业和信息化局。市工业和信息化局、发展改革委、</w:t>
      </w:r>
      <w:r w:rsidR="008E1FED">
        <w:rPr>
          <w:rFonts w:hint="eastAsia"/>
        </w:rPr>
        <w:t>政务服务和大数据局</w:t>
      </w:r>
      <w:r>
        <w:rPr>
          <w:rFonts w:hint="eastAsia"/>
        </w:rPr>
        <w:t>要会同有关部门和单位，建立工作协调推进机制。将</w:t>
      </w:r>
      <w:r>
        <w:t>5G</w:t>
      </w:r>
      <w:r>
        <w:rPr>
          <w:rFonts w:hint="eastAsia"/>
        </w:rPr>
        <w:t>产业发展重点任务纳入市政府督查事项，列出清单，定期开展督导检查。各县</w:t>
      </w:r>
      <w:r w:rsidR="003B05AA">
        <w:rPr>
          <w:rFonts w:hint="eastAsia"/>
        </w:rPr>
        <w:t>（区）</w:t>
      </w:r>
      <w:r>
        <w:rPr>
          <w:rFonts w:hint="eastAsia"/>
        </w:rPr>
        <w:t>、</w:t>
      </w:r>
      <w:r w:rsidR="009A0424">
        <w:rPr>
          <w:rFonts w:hint="eastAsia"/>
        </w:rPr>
        <w:t>市直</w:t>
      </w:r>
      <w:r>
        <w:rPr>
          <w:rFonts w:hint="eastAsia"/>
        </w:rPr>
        <w:t>各单位要结合实际统筹推进、加强调度，确保各项工作落到实处。</w:t>
      </w:r>
    </w:p>
    <w:p w:rsidR="00154479" w:rsidRDefault="00886D93" w:rsidP="00154479">
      <w:pPr>
        <w:spacing w:line="560" w:lineRule="exact"/>
        <w:ind w:firstLineChars="200" w:firstLine="634"/>
      </w:pPr>
      <w:r>
        <w:rPr>
          <w:rFonts w:ascii="仿宋_GB2312" w:hint="eastAsia"/>
          <w:b/>
        </w:rPr>
        <w:t>（二）强化政策扶持。</w:t>
      </w:r>
      <w:r w:rsidR="003371A3" w:rsidRPr="000C116A">
        <w:t>研究制定支持</w:t>
      </w:r>
      <w:r w:rsidR="003371A3" w:rsidRPr="000C116A">
        <w:t>5G</w:t>
      </w:r>
      <w:r w:rsidR="003371A3" w:rsidRPr="000C116A">
        <w:t>产业发展的具体政策措施。</w:t>
      </w:r>
      <w:r w:rsidR="00984326">
        <w:rPr>
          <w:rFonts w:hint="eastAsia"/>
        </w:rPr>
        <w:t>分类建立</w:t>
      </w:r>
      <w:r w:rsidR="00984326">
        <w:rPr>
          <w:rFonts w:hint="eastAsia"/>
        </w:rPr>
        <w:t>5G</w:t>
      </w:r>
      <w:r w:rsidR="00984326">
        <w:rPr>
          <w:rFonts w:hint="eastAsia"/>
        </w:rPr>
        <w:t>产业重点项目库，</w:t>
      </w:r>
      <w:r w:rsidR="00B4585C" w:rsidRPr="000C116A">
        <w:t>实施动态管理和跟踪服务。</w:t>
      </w:r>
      <w:r w:rsidR="0006781E">
        <w:rPr>
          <w:rFonts w:hint="eastAsia"/>
        </w:rPr>
        <w:t>用足用好省</w:t>
      </w:r>
      <w:r w:rsidRPr="00604B0A">
        <w:rPr>
          <w:rFonts w:hint="eastAsia"/>
        </w:rPr>
        <w:t>先进制造业发展专项资金、重大科技专项资金，</w:t>
      </w:r>
      <w:r w:rsidR="0006781E">
        <w:rPr>
          <w:rFonts w:hint="eastAsia"/>
        </w:rPr>
        <w:t>优先</w:t>
      </w:r>
      <w:r w:rsidR="00541FC3">
        <w:rPr>
          <w:rFonts w:hint="eastAsia"/>
        </w:rPr>
        <w:t>推荐</w:t>
      </w:r>
      <w:r w:rsidR="0006781E" w:rsidRPr="000C116A">
        <w:t>5G</w:t>
      </w:r>
      <w:r w:rsidR="0006781E" w:rsidRPr="000C116A">
        <w:t>技术研发及产业化、应用场景试点示范等项目</w:t>
      </w:r>
      <w:r w:rsidR="0006781E">
        <w:rPr>
          <w:rFonts w:hint="eastAsia"/>
        </w:rPr>
        <w:t>申报。</w:t>
      </w:r>
      <w:r>
        <w:rPr>
          <w:rFonts w:hint="eastAsia"/>
        </w:rPr>
        <w:t>积极争取省先进制造业集群培育基金、</w:t>
      </w:r>
      <w:r>
        <w:t>“</w:t>
      </w:r>
      <w:r>
        <w:rPr>
          <w:rFonts w:hint="eastAsia"/>
        </w:rPr>
        <w:t>互联网</w:t>
      </w:r>
      <w:r>
        <w:t>+”</w:t>
      </w:r>
      <w:r>
        <w:rPr>
          <w:rFonts w:hint="eastAsia"/>
        </w:rPr>
        <w:t>产业发展基金等，支持重点项目建设，引导社会资本支持</w:t>
      </w:r>
      <w:r>
        <w:t>5G</w:t>
      </w:r>
      <w:r>
        <w:rPr>
          <w:rFonts w:hint="eastAsia"/>
        </w:rPr>
        <w:t>产业发展。积极争取省</w:t>
      </w:r>
      <w:r>
        <w:t>5G</w:t>
      </w:r>
      <w:r>
        <w:rPr>
          <w:rFonts w:hint="eastAsia"/>
        </w:rPr>
        <w:t>产业试点示范项目，对获得中央、省财政资金支持的</w:t>
      </w:r>
      <w:r>
        <w:rPr>
          <w:rFonts w:hint="eastAsia"/>
        </w:rPr>
        <w:lastRenderedPageBreak/>
        <w:t>重大试点示范项目，市财政适当给予资金支持，并鼓励县</w:t>
      </w:r>
      <w:r w:rsidR="004E10DB">
        <w:rPr>
          <w:rFonts w:hint="eastAsia"/>
        </w:rPr>
        <w:t>（区）</w:t>
      </w:r>
      <w:r>
        <w:rPr>
          <w:rFonts w:hint="eastAsia"/>
        </w:rPr>
        <w:t>财政予以相应支持。</w:t>
      </w:r>
    </w:p>
    <w:p w:rsidR="00154479" w:rsidRDefault="00886D93" w:rsidP="005E0F36">
      <w:pPr>
        <w:spacing w:line="560" w:lineRule="exact"/>
        <w:ind w:firstLineChars="200" w:firstLine="634"/>
      </w:pPr>
      <w:r>
        <w:rPr>
          <w:rFonts w:ascii="仿宋_GB2312" w:hint="eastAsia"/>
          <w:b/>
        </w:rPr>
        <w:t>（三）强化人才队伍建设。</w:t>
      </w:r>
      <w:r>
        <w:rPr>
          <w:rFonts w:hint="eastAsia"/>
        </w:rPr>
        <w:t>依托</w:t>
      </w:r>
      <w:r w:rsidRPr="00D512D1">
        <w:t>“</w:t>
      </w:r>
      <w:r w:rsidR="005E0F36">
        <w:rPr>
          <w:rFonts w:hint="eastAsia"/>
        </w:rPr>
        <w:t>濮上</w:t>
      </w:r>
      <w:r w:rsidR="00491B25" w:rsidRPr="00D512D1">
        <w:rPr>
          <w:rFonts w:hint="eastAsia"/>
        </w:rPr>
        <w:t>英才</w:t>
      </w:r>
      <w:r w:rsidRPr="00D512D1">
        <w:rPr>
          <w:rFonts w:hint="eastAsia"/>
        </w:rPr>
        <w:t>计划</w:t>
      </w:r>
      <w:r w:rsidRPr="00D512D1">
        <w:t>”</w:t>
      </w:r>
      <w:r w:rsidRPr="00D512D1">
        <w:rPr>
          <w:rFonts w:hint="eastAsia"/>
        </w:rPr>
        <w:t>，</w:t>
      </w:r>
      <w:r>
        <w:rPr>
          <w:rFonts w:hint="eastAsia"/>
        </w:rPr>
        <w:t>引进一批</w:t>
      </w:r>
      <w:r>
        <w:t>5G</w:t>
      </w:r>
      <w:r>
        <w:rPr>
          <w:rFonts w:hint="eastAsia"/>
        </w:rPr>
        <w:t>领域的高端人才和创新团队，落实子女教育、住房等方面的保障措施。支持大中专院校、企业、科研机构建设</w:t>
      </w:r>
      <w:r>
        <w:t>5G</w:t>
      </w:r>
      <w:r>
        <w:rPr>
          <w:rFonts w:hint="eastAsia"/>
        </w:rPr>
        <w:t>领域人才实训基地，培育</w:t>
      </w:r>
      <w:r>
        <w:t>5G</w:t>
      </w:r>
      <w:r>
        <w:rPr>
          <w:rFonts w:hint="eastAsia"/>
        </w:rPr>
        <w:t>领域技术型人才和应用创新型人才。</w:t>
      </w:r>
      <w:r w:rsidR="00796343">
        <w:rPr>
          <w:rFonts w:hint="eastAsia"/>
        </w:rPr>
        <w:t>支持濮阳职业技术学院建设鲲鹏产业学院，</w:t>
      </w:r>
      <w:r w:rsidR="00FC623D">
        <w:rPr>
          <w:rFonts w:hint="eastAsia"/>
        </w:rPr>
        <w:t>完善</w:t>
      </w:r>
      <w:r w:rsidR="00796343">
        <w:rPr>
          <w:rFonts w:hint="eastAsia"/>
        </w:rPr>
        <w:t>支撑</w:t>
      </w:r>
      <w:r w:rsidR="00DE1E64">
        <w:rPr>
          <w:rFonts w:hint="eastAsia"/>
        </w:rPr>
        <w:t>5G</w:t>
      </w:r>
      <w:r w:rsidR="00DE1E64">
        <w:rPr>
          <w:rFonts w:hint="eastAsia"/>
        </w:rPr>
        <w:t>应用技术</w:t>
      </w:r>
      <w:r w:rsidR="00796343">
        <w:rPr>
          <w:rFonts w:hint="eastAsia"/>
        </w:rPr>
        <w:t>人才</w:t>
      </w:r>
      <w:r w:rsidR="00DE1E64">
        <w:rPr>
          <w:rFonts w:hint="eastAsia"/>
        </w:rPr>
        <w:t>体系</w:t>
      </w:r>
      <w:r w:rsidR="00796343">
        <w:rPr>
          <w:rFonts w:hint="eastAsia"/>
        </w:rPr>
        <w:t>。</w:t>
      </w:r>
      <w:r>
        <w:rPr>
          <w:rFonts w:hint="eastAsia"/>
        </w:rPr>
        <w:t>鼓励企业采取兼职、短期聘用、有偿服务等</w:t>
      </w:r>
      <w:r w:rsidR="00107867">
        <w:rPr>
          <w:rFonts w:hint="eastAsia"/>
        </w:rPr>
        <w:t>柔性引进</w:t>
      </w:r>
      <w:r>
        <w:rPr>
          <w:rFonts w:hint="eastAsia"/>
        </w:rPr>
        <w:t>方式，吸引</w:t>
      </w:r>
      <w:r>
        <w:t>5G</w:t>
      </w:r>
      <w:r>
        <w:rPr>
          <w:rFonts w:hint="eastAsia"/>
        </w:rPr>
        <w:t>领域人才来濮</w:t>
      </w:r>
      <w:r w:rsidR="00006BBC">
        <w:rPr>
          <w:rFonts w:hint="eastAsia"/>
        </w:rPr>
        <w:t>就业</w:t>
      </w:r>
      <w:r>
        <w:rPr>
          <w:rFonts w:hint="eastAsia"/>
        </w:rPr>
        <w:t>创业。</w:t>
      </w:r>
    </w:p>
    <w:p w:rsidR="00154479" w:rsidRDefault="00886D93" w:rsidP="00154479">
      <w:pPr>
        <w:spacing w:line="560" w:lineRule="exact"/>
        <w:ind w:firstLineChars="200" w:firstLine="634"/>
      </w:pPr>
      <w:r>
        <w:rPr>
          <w:rFonts w:ascii="仿宋_GB2312" w:hint="eastAsia"/>
          <w:b/>
        </w:rPr>
        <w:t>（四）强化对外交流合作。</w:t>
      </w:r>
      <w:r>
        <w:rPr>
          <w:rFonts w:hint="eastAsia"/>
        </w:rPr>
        <w:t>组织参加</w:t>
      </w:r>
      <w:r>
        <w:t>5G</w:t>
      </w:r>
      <w:r>
        <w:rPr>
          <w:rFonts w:hint="eastAsia"/>
        </w:rPr>
        <w:t>领域高端论坛、技能大赛、行业展会等，推进深层次合作交流和技术协同攻关，营造良好的</w:t>
      </w:r>
      <w:r>
        <w:t>5G</w:t>
      </w:r>
      <w:r>
        <w:rPr>
          <w:rFonts w:hint="eastAsia"/>
        </w:rPr>
        <w:t>产业发展环境。推进与国内</w:t>
      </w:r>
      <w:r w:rsidR="005D3916">
        <w:rPr>
          <w:rFonts w:hint="eastAsia"/>
        </w:rPr>
        <w:t>外</w:t>
      </w:r>
      <w:r>
        <w:rPr>
          <w:rFonts w:hint="eastAsia"/>
        </w:rPr>
        <w:t>知名企业、科研机构战略合作，争取更多</w:t>
      </w:r>
      <w:r>
        <w:t>5G</w:t>
      </w:r>
      <w:r>
        <w:rPr>
          <w:rFonts w:hint="eastAsia"/>
        </w:rPr>
        <w:t>技术研发中心、推广应用中心、典型应用场景</w:t>
      </w:r>
      <w:r w:rsidR="00AF5664">
        <w:rPr>
          <w:rFonts w:hint="eastAsia"/>
        </w:rPr>
        <w:t>项目</w:t>
      </w:r>
      <w:r>
        <w:rPr>
          <w:rFonts w:hint="eastAsia"/>
        </w:rPr>
        <w:t>落户</w:t>
      </w:r>
      <w:r w:rsidR="00B42ECE">
        <w:rPr>
          <w:rFonts w:hint="eastAsia"/>
        </w:rPr>
        <w:t>濮阳</w:t>
      </w:r>
      <w:r>
        <w:rPr>
          <w:rFonts w:hint="eastAsia"/>
        </w:rPr>
        <w:t>。组织开展定向招商活动，吸引龙头企业在</w:t>
      </w:r>
      <w:r w:rsidR="00B42ECE">
        <w:rPr>
          <w:rFonts w:hint="eastAsia"/>
        </w:rPr>
        <w:t>濮阳</w:t>
      </w:r>
      <w:r>
        <w:rPr>
          <w:rFonts w:hint="eastAsia"/>
        </w:rPr>
        <w:t>布局</w:t>
      </w:r>
      <w:r>
        <w:t>5G</w:t>
      </w:r>
      <w:r>
        <w:rPr>
          <w:rFonts w:hint="eastAsia"/>
        </w:rPr>
        <w:t>产业项目，优化完善</w:t>
      </w:r>
      <w:r>
        <w:t>5G</w:t>
      </w:r>
      <w:r>
        <w:rPr>
          <w:rFonts w:hint="eastAsia"/>
        </w:rPr>
        <w:t>产业链。</w:t>
      </w:r>
    </w:p>
    <w:p w:rsidR="00436B91" w:rsidRPr="00436B91" w:rsidRDefault="00436B91" w:rsidP="00436B91">
      <w:pPr>
        <w:spacing w:line="560" w:lineRule="exact"/>
        <w:ind w:firstLineChars="200" w:firstLine="634"/>
        <w:rPr>
          <w:b/>
        </w:rPr>
      </w:pPr>
    </w:p>
    <w:sectPr w:rsidR="00436B91" w:rsidRPr="00436B91" w:rsidSect="00B656DB">
      <w:footerReference w:type="even" r:id="rId8"/>
      <w:footerReference w:type="default" r:id="rId9"/>
      <w:pgSz w:w="11906" w:h="16838" w:code="9"/>
      <w:pgMar w:top="2098" w:right="1474" w:bottom="1985" w:left="1474" w:header="851" w:footer="1588" w:gutter="113"/>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7C8" w:rsidRDefault="000D27C8" w:rsidP="00281162">
      <w:r>
        <w:separator/>
      </w:r>
    </w:p>
  </w:endnote>
  <w:endnote w:type="continuationSeparator" w:id="0">
    <w:p w:rsidR="000D27C8" w:rsidRDefault="000D27C8" w:rsidP="0028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D9" w:rsidRPr="005324D9" w:rsidRDefault="005324D9" w:rsidP="005324D9">
    <w:pPr>
      <w:pStyle w:val="a3"/>
      <w:ind w:leftChars="100" w:left="320"/>
      <w:rPr>
        <w:rFonts w:asciiTheme="minorEastAsia" w:eastAsiaTheme="minorEastAsia" w:hAnsiTheme="minorEastAsia"/>
        <w:sz w:val="28"/>
        <w:szCs w:val="28"/>
      </w:rPr>
    </w:pPr>
    <w:r w:rsidRPr="005324D9">
      <w:rPr>
        <w:rFonts w:asciiTheme="minorEastAsia" w:eastAsiaTheme="minorEastAsia" w:hAnsiTheme="minorEastAsia" w:hint="eastAsia"/>
        <w:sz w:val="28"/>
        <w:szCs w:val="28"/>
      </w:rPr>
      <w:t xml:space="preserve">— </w:t>
    </w:r>
    <w:r w:rsidR="00C33FC0" w:rsidRPr="005324D9">
      <w:rPr>
        <w:rFonts w:asciiTheme="minorEastAsia" w:eastAsiaTheme="minorEastAsia" w:hAnsiTheme="minorEastAsia"/>
        <w:sz w:val="28"/>
        <w:szCs w:val="28"/>
      </w:rPr>
      <w:fldChar w:fldCharType="begin"/>
    </w:r>
    <w:r w:rsidRPr="005324D9">
      <w:rPr>
        <w:rFonts w:asciiTheme="minorEastAsia" w:eastAsiaTheme="minorEastAsia" w:hAnsiTheme="minorEastAsia"/>
        <w:sz w:val="28"/>
        <w:szCs w:val="28"/>
      </w:rPr>
      <w:instrText xml:space="preserve"> PAGE   \* MERGEFORMAT </w:instrText>
    </w:r>
    <w:r w:rsidR="00C33FC0" w:rsidRPr="005324D9">
      <w:rPr>
        <w:rFonts w:asciiTheme="minorEastAsia" w:eastAsiaTheme="minorEastAsia" w:hAnsiTheme="minorEastAsia"/>
        <w:sz w:val="28"/>
        <w:szCs w:val="28"/>
      </w:rPr>
      <w:fldChar w:fldCharType="separate"/>
    </w:r>
    <w:r w:rsidR="00B656DB" w:rsidRPr="00B656DB">
      <w:rPr>
        <w:rFonts w:asciiTheme="minorEastAsia" w:eastAsiaTheme="minorEastAsia" w:hAnsiTheme="minorEastAsia"/>
        <w:noProof/>
        <w:sz w:val="28"/>
        <w:szCs w:val="28"/>
        <w:lang w:val="zh-CN"/>
      </w:rPr>
      <w:t>10</w:t>
    </w:r>
    <w:r w:rsidR="00C33FC0" w:rsidRPr="005324D9">
      <w:rPr>
        <w:rFonts w:asciiTheme="minorEastAsia" w:eastAsiaTheme="minorEastAsia" w:hAnsiTheme="minorEastAsia"/>
        <w:sz w:val="28"/>
        <w:szCs w:val="28"/>
      </w:rPr>
      <w:fldChar w:fldCharType="end"/>
    </w:r>
    <w:r w:rsidRPr="005324D9">
      <w:rPr>
        <w:rFonts w:asciiTheme="minorEastAsia" w:eastAsiaTheme="minorEastAsia" w:hAnsiTheme="minorEastAsia" w:hint="eastAsia"/>
        <w:sz w:val="28"/>
        <w:szCs w:val="28"/>
      </w:rPr>
      <w:t xml:space="preserve"> —</w:t>
    </w:r>
  </w:p>
  <w:p w:rsidR="005324D9" w:rsidRDefault="005324D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D9" w:rsidRPr="005324D9" w:rsidRDefault="005324D9" w:rsidP="005324D9">
    <w:pPr>
      <w:pStyle w:val="a3"/>
      <w:ind w:rightChars="100" w:right="320"/>
      <w:jc w:val="right"/>
      <w:rPr>
        <w:rFonts w:ascii="宋体" w:eastAsia="宋体" w:hAnsi="宋体"/>
        <w:sz w:val="28"/>
        <w:szCs w:val="28"/>
      </w:rPr>
    </w:pPr>
    <w:r w:rsidRPr="005324D9">
      <w:rPr>
        <w:rFonts w:ascii="宋体" w:eastAsia="宋体" w:hAnsi="宋体" w:hint="eastAsia"/>
        <w:sz w:val="28"/>
        <w:szCs w:val="28"/>
      </w:rPr>
      <w:t xml:space="preserve">— </w:t>
    </w:r>
    <w:r w:rsidR="00C33FC0" w:rsidRPr="005324D9">
      <w:rPr>
        <w:rFonts w:ascii="宋体" w:eastAsia="宋体" w:hAnsi="宋体"/>
        <w:sz w:val="28"/>
        <w:szCs w:val="28"/>
      </w:rPr>
      <w:fldChar w:fldCharType="begin"/>
    </w:r>
    <w:r w:rsidRPr="005324D9">
      <w:rPr>
        <w:rFonts w:ascii="宋体" w:eastAsia="宋体" w:hAnsi="宋体"/>
        <w:sz w:val="28"/>
        <w:szCs w:val="28"/>
      </w:rPr>
      <w:instrText xml:space="preserve"> PAGE   \* MERGEFORMAT </w:instrText>
    </w:r>
    <w:r w:rsidR="00C33FC0" w:rsidRPr="005324D9">
      <w:rPr>
        <w:rFonts w:ascii="宋体" w:eastAsia="宋体" w:hAnsi="宋体"/>
        <w:sz w:val="28"/>
        <w:szCs w:val="28"/>
      </w:rPr>
      <w:fldChar w:fldCharType="separate"/>
    </w:r>
    <w:r w:rsidR="00B656DB" w:rsidRPr="00B656DB">
      <w:rPr>
        <w:rFonts w:ascii="宋体" w:eastAsia="宋体" w:hAnsi="宋体"/>
        <w:noProof/>
        <w:sz w:val="28"/>
        <w:szCs w:val="28"/>
        <w:lang w:val="zh-CN"/>
      </w:rPr>
      <w:t>1</w:t>
    </w:r>
    <w:r w:rsidR="00C33FC0" w:rsidRPr="005324D9">
      <w:rPr>
        <w:rFonts w:ascii="宋体" w:eastAsia="宋体" w:hAnsi="宋体"/>
        <w:sz w:val="28"/>
        <w:szCs w:val="28"/>
      </w:rPr>
      <w:fldChar w:fldCharType="end"/>
    </w:r>
    <w:r w:rsidRPr="005324D9">
      <w:rPr>
        <w:rFonts w:ascii="宋体" w:eastAsia="宋体" w:hAnsi="宋体" w:hint="eastAsia"/>
        <w:sz w:val="28"/>
        <w:szCs w:val="28"/>
      </w:rPr>
      <w:t xml:space="preserve"> —</w:t>
    </w:r>
  </w:p>
  <w:p w:rsidR="005324D9" w:rsidRDefault="005324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7C8" w:rsidRDefault="000D27C8" w:rsidP="00281162">
      <w:r>
        <w:separator/>
      </w:r>
    </w:p>
  </w:footnote>
  <w:footnote w:type="continuationSeparator" w:id="0">
    <w:p w:rsidR="000D27C8" w:rsidRDefault="000D27C8" w:rsidP="00281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10299"/>
    <w:multiLevelType w:val="singleLevel"/>
    <w:tmpl w:val="32110299"/>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3B"/>
    <w:rsid w:val="00000A16"/>
    <w:rsid w:val="00006312"/>
    <w:rsid w:val="00006BBC"/>
    <w:rsid w:val="00024D7D"/>
    <w:rsid w:val="000339DA"/>
    <w:rsid w:val="000434A8"/>
    <w:rsid w:val="0004506F"/>
    <w:rsid w:val="00045A3A"/>
    <w:rsid w:val="0005511B"/>
    <w:rsid w:val="00062322"/>
    <w:rsid w:val="00062DAB"/>
    <w:rsid w:val="0006781E"/>
    <w:rsid w:val="00082F6D"/>
    <w:rsid w:val="000A1813"/>
    <w:rsid w:val="000B39EC"/>
    <w:rsid w:val="000C36C5"/>
    <w:rsid w:val="000D076F"/>
    <w:rsid w:val="000D27C8"/>
    <w:rsid w:val="000D468C"/>
    <w:rsid w:val="000E59FA"/>
    <w:rsid w:val="00103836"/>
    <w:rsid w:val="00107867"/>
    <w:rsid w:val="00117916"/>
    <w:rsid w:val="0012519A"/>
    <w:rsid w:val="00154479"/>
    <w:rsid w:val="00172AB1"/>
    <w:rsid w:val="00176B5A"/>
    <w:rsid w:val="001938E7"/>
    <w:rsid w:val="001A04E5"/>
    <w:rsid w:val="001B2BC4"/>
    <w:rsid w:val="001D4DBD"/>
    <w:rsid w:val="001E6665"/>
    <w:rsid w:val="002164A5"/>
    <w:rsid w:val="0024199E"/>
    <w:rsid w:val="00244C9D"/>
    <w:rsid w:val="0027081D"/>
    <w:rsid w:val="00275E20"/>
    <w:rsid w:val="00281162"/>
    <w:rsid w:val="00294087"/>
    <w:rsid w:val="002B1BC2"/>
    <w:rsid w:val="002C3AA9"/>
    <w:rsid w:val="002C7085"/>
    <w:rsid w:val="002D325A"/>
    <w:rsid w:val="002D4AF0"/>
    <w:rsid w:val="002D6A5E"/>
    <w:rsid w:val="002F7292"/>
    <w:rsid w:val="00335D48"/>
    <w:rsid w:val="003371A3"/>
    <w:rsid w:val="00350E7D"/>
    <w:rsid w:val="003B05AA"/>
    <w:rsid w:val="003B7681"/>
    <w:rsid w:val="003C0E08"/>
    <w:rsid w:val="003C46A7"/>
    <w:rsid w:val="003C725A"/>
    <w:rsid w:val="003E0F2A"/>
    <w:rsid w:val="003E631D"/>
    <w:rsid w:val="003F7FB8"/>
    <w:rsid w:val="004023BC"/>
    <w:rsid w:val="004039E6"/>
    <w:rsid w:val="0040405D"/>
    <w:rsid w:val="00405195"/>
    <w:rsid w:val="004235EC"/>
    <w:rsid w:val="004236E2"/>
    <w:rsid w:val="00430A83"/>
    <w:rsid w:val="00431274"/>
    <w:rsid w:val="00436B91"/>
    <w:rsid w:val="00437E57"/>
    <w:rsid w:val="00443D6E"/>
    <w:rsid w:val="00451636"/>
    <w:rsid w:val="004648F9"/>
    <w:rsid w:val="00465B2C"/>
    <w:rsid w:val="00471AC9"/>
    <w:rsid w:val="00487DC8"/>
    <w:rsid w:val="00491B25"/>
    <w:rsid w:val="004C355B"/>
    <w:rsid w:val="004C7C6E"/>
    <w:rsid w:val="004D3FAD"/>
    <w:rsid w:val="004D71FA"/>
    <w:rsid w:val="004E10DB"/>
    <w:rsid w:val="005008DA"/>
    <w:rsid w:val="0050630E"/>
    <w:rsid w:val="0051094A"/>
    <w:rsid w:val="005324D9"/>
    <w:rsid w:val="005333E5"/>
    <w:rsid w:val="00541ED4"/>
    <w:rsid w:val="00541FC3"/>
    <w:rsid w:val="005429BF"/>
    <w:rsid w:val="00555CA9"/>
    <w:rsid w:val="00557103"/>
    <w:rsid w:val="0056798F"/>
    <w:rsid w:val="00574543"/>
    <w:rsid w:val="00580D3F"/>
    <w:rsid w:val="0059343F"/>
    <w:rsid w:val="005C3D43"/>
    <w:rsid w:val="005C59FA"/>
    <w:rsid w:val="005D3916"/>
    <w:rsid w:val="005E0F36"/>
    <w:rsid w:val="005E3457"/>
    <w:rsid w:val="005E37DC"/>
    <w:rsid w:val="005E4BD0"/>
    <w:rsid w:val="00604B0A"/>
    <w:rsid w:val="00620714"/>
    <w:rsid w:val="006222A9"/>
    <w:rsid w:val="0062613D"/>
    <w:rsid w:val="00647915"/>
    <w:rsid w:val="00651ECC"/>
    <w:rsid w:val="006654B8"/>
    <w:rsid w:val="0067177C"/>
    <w:rsid w:val="00683687"/>
    <w:rsid w:val="006923AF"/>
    <w:rsid w:val="006C5BB0"/>
    <w:rsid w:val="006E087E"/>
    <w:rsid w:val="006E54BB"/>
    <w:rsid w:val="006E5B21"/>
    <w:rsid w:val="006F4C48"/>
    <w:rsid w:val="0071641E"/>
    <w:rsid w:val="00722EB4"/>
    <w:rsid w:val="007426BE"/>
    <w:rsid w:val="00746925"/>
    <w:rsid w:val="00754CD6"/>
    <w:rsid w:val="0077771D"/>
    <w:rsid w:val="007928DB"/>
    <w:rsid w:val="00796343"/>
    <w:rsid w:val="007B2C53"/>
    <w:rsid w:val="007E2F06"/>
    <w:rsid w:val="007E7C21"/>
    <w:rsid w:val="008163A1"/>
    <w:rsid w:val="00833FA0"/>
    <w:rsid w:val="008459E3"/>
    <w:rsid w:val="0085130B"/>
    <w:rsid w:val="0087221C"/>
    <w:rsid w:val="00886D93"/>
    <w:rsid w:val="00895C73"/>
    <w:rsid w:val="00897578"/>
    <w:rsid w:val="008A711E"/>
    <w:rsid w:val="008C1D69"/>
    <w:rsid w:val="008E1FED"/>
    <w:rsid w:val="008F1BE9"/>
    <w:rsid w:val="00904352"/>
    <w:rsid w:val="0092229E"/>
    <w:rsid w:val="00943AE5"/>
    <w:rsid w:val="00952088"/>
    <w:rsid w:val="00955C9A"/>
    <w:rsid w:val="00984326"/>
    <w:rsid w:val="00997F89"/>
    <w:rsid w:val="009A0424"/>
    <w:rsid w:val="009A6E60"/>
    <w:rsid w:val="009C0612"/>
    <w:rsid w:val="009C3DE7"/>
    <w:rsid w:val="009C7B7D"/>
    <w:rsid w:val="009D18BC"/>
    <w:rsid w:val="009D6C43"/>
    <w:rsid w:val="009E30E0"/>
    <w:rsid w:val="009E6E53"/>
    <w:rsid w:val="009F2B24"/>
    <w:rsid w:val="00A06F3C"/>
    <w:rsid w:val="00A14F6F"/>
    <w:rsid w:val="00A459DE"/>
    <w:rsid w:val="00A82E06"/>
    <w:rsid w:val="00A8360B"/>
    <w:rsid w:val="00AB098D"/>
    <w:rsid w:val="00AB4FA8"/>
    <w:rsid w:val="00AC1D65"/>
    <w:rsid w:val="00AC4EE6"/>
    <w:rsid w:val="00AC5B4B"/>
    <w:rsid w:val="00AE2A01"/>
    <w:rsid w:val="00AF2097"/>
    <w:rsid w:val="00AF5664"/>
    <w:rsid w:val="00B01515"/>
    <w:rsid w:val="00B07B05"/>
    <w:rsid w:val="00B10392"/>
    <w:rsid w:val="00B24981"/>
    <w:rsid w:val="00B33B14"/>
    <w:rsid w:val="00B42ECE"/>
    <w:rsid w:val="00B4585C"/>
    <w:rsid w:val="00B54D83"/>
    <w:rsid w:val="00B63789"/>
    <w:rsid w:val="00B656DB"/>
    <w:rsid w:val="00B741F5"/>
    <w:rsid w:val="00BA2C98"/>
    <w:rsid w:val="00BD455E"/>
    <w:rsid w:val="00BD623B"/>
    <w:rsid w:val="00C24BAE"/>
    <w:rsid w:val="00C33FC0"/>
    <w:rsid w:val="00C41E1A"/>
    <w:rsid w:val="00C427AD"/>
    <w:rsid w:val="00C45DDA"/>
    <w:rsid w:val="00C5641E"/>
    <w:rsid w:val="00C622C0"/>
    <w:rsid w:val="00C72A4E"/>
    <w:rsid w:val="00C86584"/>
    <w:rsid w:val="00C979AE"/>
    <w:rsid w:val="00CA7E1D"/>
    <w:rsid w:val="00CB1276"/>
    <w:rsid w:val="00CB5DC4"/>
    <w:rsid w:val="00CD212C"/>
    <w:rsid w:val="00CD42CB"/>
    <w:rsid w:val="00D00CCC"/>
    <w:rsid w:val="00D02F5F"/>
    <w:rsid w:val="00D24B2D"/>
    <w:rsid w:val="00D26D43"/>
    <w:rsid w:val="00D33989"/>
    <w:rsid w:val="00D512D1"/>
    <w:rsid w:val="00D62736"/>
    <w:rsid w:val="00D666DB"/>
    <w:rsid w:val="00D732FE"/>
    <w:rsid w:val="00D75D98"/>
    <w:rsid w:val="00D91160"/>
    <w:rsid w:val="00D96EDA"/>
    <w:rsid w:val="00DA4D99"/>
    <w:rsid w:val="00DC0A0E"/>
    <w:rsid w:val="00DC5A52"/>
    <w:rsid w:val="00DD074D"/>
    <w:rsid w:val="00DE1E64"/>
    <w:rsid w:val="00E0732B"/>
    <w:rsid w:val="00E11C87"/>
    <w:rsid w:val="00E259B7"/>
    <w:rsid w:val="00E442EA"/>
    <w:rsid w:val="00E94214"/>
    <w:rsid w:val="00EB422C"/>
    <w:rsid w:val="00EC7A38"/>
    <w:rsid w:val="00ED7ED0"/>
    <w:rsid w:val="00EE65E9"/>
    <w:rsid w:val="00F11864"/>
    <w:rsid w:val="00F15778"/>
    <w:rsid w:val="00F25D5D"/>
    <w:rsid w:val="00F309B5"/>
    <w:rsid w:val="00F32EEC"/>
    <w:rsid w:val="00F33036"/>
    <w:rsid w:val="00F35299"/>
    <w:rsid w:val="00F41789"/>
    <w:rsid w:val="00F46F9B"/>
    <w:rsid w:val="00F82FD1"/>
    <w:rsid w:val="00F84249"/>
    <w:rsid w:val="00FA5228"/>
    <w:rsid w:val="00FB58A3"/>
    <w:rsid w:val="00FC623D"/>
    <w:rsid w:val="00FE61A4"/>
    <w:rsid w:val="013D3196"/>
    <w:rsid w:val="02930D74"/>
    <w:rsid w:val="057B3028"/>
    <w:rsid w:val="05DC200C"/>
    <w:rsid w:val="060E71EE"/>
    <w:rsid w:val="063B37C4"/>
    <w:rsid w:val="068079BB"/>
    <w:rsid w:val="069A7793"/>
    <w:rsid w:val="080F30D4"/>
    <w:rsid w:val="088B31AA"/>
    <w:rsid w:val="08DD52CC"/>
    <w:rsid w:val="0992182E"/>
    <w:rsid w:val="0A832E13"/>
    <w:rsid w:val="0B7A7074"/>
    <w:rsid w:val="0DC26BCF"/>
    <w:rsid w:val="0DE60A37"/>
    <w:rsid w:val="0E593E2E"/>
    <w:rsid w:val="0F443EF6"/>
    <w:rsid w:val="0FEC13F0"/>
    <w:rsid w:val="10AD53F5"/>
    <w:rsid w:val="12540155"/>
    <w:rsid w:val="13307F4E"/>
    <w:rsid w:val="13C85440"/>
    <w:rsid w:val="13FB4B4D"/>
    <w:rsid w:val="159D7491"/>
    <w:rsid w:val="17703C6F"/>
    <w:rsid w:val="198A774D"/>
    <w:rsid w:val="199F4F80"/>
    <w:rsid w:val="1B1B41CD"/>
    <w:rsid w:val="1C80481E"/>
    <w:rsid w:val="1CF654C2"/>
    <w:rsid w:val="1CFE1349"/>
    <w:rsid w:val="1E103647"/>
    <w:rsid w:val="1EE73F7B"/>
    <w:rsid w:val="203D684A"/>
    <w:rsid w:val="227A01E8"/>
    <w:rsid w:val="23306788"/>
    <w:rsid w:val="244B024C"/>
    <w:rsid w:val="2471114C"/>
    <w:rsid w:val="24951287"/>
    <w:rsid w:val="25E609BE"/>
    <w:rsid w:val="281B26B1"/>
    <w:rsid w:val="29774806"/>
    <w:rsid w:val="2A9F5B61"/>
    <w:rsid w:val="2B331661"/>
    <w:rsid w:val="2B4817CC"/>
    <w:rsid w:val="2B8045D1"/>
    <w:rsid w:val="2BB869FC"/>
    <w:rsid w:val="2C9A60EC"/>
    <w:rsid w:val="2E9A0FAD"/>
    <w:rsid w:val="2EA86F23"/>
    <w:rsid w:val="2F305D21"/>
    <w:rsid w:val="2F4175BA"/>
    <w:rsid w:val="308719AB"/>
    <w:rsid w:val="30AD21FD"/>
    <w:rsid w:val="311F248A"/>
    <w:rsid w:val="31AF7BE1"/>
    <w:rsid w:val="31D627C9"/>
    <w:rsid w:val="32D13C1B"/>
    <w:rsid w:val="333C515A"/>
    <w:rsid w:val="336877AF"/>
    <w:rsid w:val="367E0091"/>
    <w:rsid w:val="36BB2BA6"/>
    <w:rsid w:val="37A858CF"/>
    <w:rsid w:val="38465176"/>
    <w:rsid w:val="3C3C5A54"/>
    <w:rsid w:val="3C4972C5"/>
    <w:rsid w:val="3D357318"/>
    <w:rsid w:val="3DC37B08"/>
    <w:rsid w:val="3F176A69"/>
    <w:rsid w:val="3FA95AA1"/>
    <w:rsid w:val="3FB57138"/>
    <w:rsid w:val="40691DE9"/>
    <w:rsid w:val="41A430CA"/>
    <w:rsid w:val="422F2EBA"/>
    <w:rsid w:val="4266073F"/>
    <w:rsid w:val="44210B94"/>
    <w:rsid w:val="44DF6EEC"/>
    <w:rsid w:val="45533259"/>
    <w:rsid w:val="458C3852"/>
    <w:rsid w:val="460B5F9F"/>
    <w:rsid w:val="467E0C8B"/>
    <w:rsid w:val="468C298D"/>
    <w:rsid w:val="48E67D22"/>
    <w:rsid w:val="49EA6BDA"/>
    <w:rsid w:val="49F325B9"/>
    <w:rsid w:val="4A526683"/>
    <w:rsid w:val="4B2D30A8"/>
    <w:rsid w:val="4DA4276E"/>
    <w:rsid w:val="4E0D2944"/>
    <w:rsid w:val="4EA714A3"/>
    <w:rsid w:val="50277642"/>
    <w:rsid w:val="50CE12DF"/>
    <w:rsid w:val="51303883"/>
    <w:rsid w:val="52ED0041"/>
    <w:rsid w:val="54C0576B"/>
    <w:rsid w:val="555D3D29"/>
    <w:rsid w:val="5561370B"/>
    <w:rsid w:val="55B34747"/>
    <w:rsid w:val="55EB4999"/>
    <w:rsid w:val="55F87912"/>
    <w:rsid w:val="56447C7C"/>
    <w:rsid w:val="57DC21E2"/>
    <w:rsid w:val="584C0E3B"/>
    <w:rsid w:val="59B13CD9"/>
    <w:rsid w:val="5A024420"/>
    <w:rsid w:val="5ACD0C04"/>
    <w:rsid w:val="5C2A4E9A"/>
    <w:rsid w:val="5C802A39"/>
    <w:rsid w:val="5DAF7AE5"/>
    <w:rsid w:val="5DC758AE"/>
    <w:rsid w:val="5E21384C"/>
    <w:rsid w:val="5EB96583"/>
    <w:rsid w:val="5EC81F42"/>
    <w:rsid w:val="5F1079C1"/>
    <w:rsid w:val="5F4A2969"/>
    <w:rsid w:val="5F6E1F68"/>
    <w:rsid w:val="60F42708"/>
    <w:rsid w:val="63023884"/>
    <w:rsid w:val="63ED6060"/>
    <w:rsid w:val="63F2242F"/>
    <w:rsid w:val="64F81EC4"/>
    <w:rsid w:val="66B34FA9"/>
    <w:rsid w:val="684B74CF"/>
    <w:rsid w:val="68CD4E59"/>
    <w:rsid w:val="6A0E6A94"/>
    <w:rsid w:val="6A267ABB"/>
    <w:rsid w:val="6A8E770B"/>
    <w:rsid w:val="6BF054FE"/>
    <w:rsid w:val="6C0754C4"/>
    <w:rsid w:val="6CF0227F"/>
    <w:rsid w:val="6DA97730"/>
    <w:rsid w:val="6E3C04A1"/>
    <w:rsid w:val="6EE3035F"/>
    <w:rsid w:val="6F555115"/>
    <w:rsid w:val="6FD85321"/>
    <w:rsid w:val="6FDA792C"/>
    <w:rsid w:val="704143E1"/>
    <w:rsid w:val="70E874AE"/>
    <w:rsid w:val="70F0639A"/>
    <w:rsid w:val="72B74CE6"/>
    <w:rsid w:val="73A23A6D"/>
    <w:rsid w:val="7590473C"/>
    <w:rsid w:val="7595084D"/>
    <w:rsid w:val="75D24F7B"/>
    <w:rsid w:val="75E311A2"/>
    <w:rsid w:val="76540EC4"/>
    <w:rsid w:val="76C62328"/>
    <w:rsid w:val="794A7C3F"/>
    <w:rsid w:val="79F446AC"/>
    <w:rsid w:val="7BCD7188"/>
    <w:rsid w:val="7BDA214E"/>
    <w:rsid w:val="7C5B7210"/>
    <w:rsid w:val="7CAC25A1"/>
    <w:rsid w:val="7D4F5DB9"/>
    <w:rsid w:val="7EB1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DF292E-093B-47E6-9D1B-F45E7CC7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6DB"/>
    <w:pPr>
      <w:widowControl w:val="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54479"/>
    <w:pPr>
      <w:tabs>
        <w:tab w:val="center" w:pos="4153"/>
        <w:tab w:val="right" w:pos="8306"/>
      </w:tabs>
      <w:snapToGrid w:val="0"/>
      <w:jc w:val="left"/>
    </w:pPr>
    <w:rPr>
      <w:sz w:val="18"/>
      <w:szCs w:val="18"/>
    </w:rPr>
  </w:style>
  <w:style w:type="paragraph" w:styleId="a4">
    <w:name w:val="header"/>
    <w:basedOn w:val="a"/>
    <w:link w:val="Char0"/>
    <w:uiPriority w:val="99"/>
    <w:unhideWhenUsed/>
    <w:rsid w:val="001544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4479"/>
    <w:rPr>
      <w:rFonts w:eastAsia="仿宋_GB2312"/>
      <w:sz w:val="18"/>
      <w:szCs w:val="18"/>
    </w:rPr>
  </w:style>
  <w:style w:type="character" w:customStyle="1" w:styleId="Char">
    <w:name w:val="页脚 Char"/>
    <w:basedOn w:val="a0"/>
    <w:link w:val="a3"/>
    <w:uiPriority w:val="99"/>
    <w:rsid w:val="00154479"/>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2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831</Words>
  <Characters>4740</Characters>
  <Application>Microsoft Office Word</Application>
  <DocSecurity>0</DocSecurity>
  <Lines>39</Lines>
  <Paragraphs>11</Paragraphs>
  <ScaleCrop>false</ScaleCrop>
  <Company>Microsoft</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帐户</dc:creator>
  <cp:lastModifiedBy>Microsoft 帐户</cp:lastModifiedBy>
  <cp:revision>2</cp:revision>
  <dcterms:created xsi:type="dcterms:W3CDTF">2020-07-14T07:37:00Z</dcterms:created>
  <dcterms:modified xsi:type="dcterms:W3CDTF">2020-07-14T07:37:00Z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