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Style w:val="8"/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auto"/>
          <w:spacing w:val="23"/>
          <w:sz w:val="44"/>
          <w:szCs w:val="44"/>
          <w:bdr w:val="none" w:color="auto" w:sz="0" w:space="0"/>
        </w:rPr>
        <w:t>河南省万人助万企活动第九工作组入驻濮阳工作会召开</w:t>
      </w:r>
    </w:p>
    <w:p>
      <w:pPr>
        <w:rPr>
          <w:rFonts w:hint="eastAsia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200025</wp:posOffset>
            </wp:positionV>
            <wp:extent cx="5605780" cy="3295015"/>
            <wp:effectExtent l="0" t="0" r="13970" b="635"/>
            <wp:wrapNone/>
            <wp:docPr id="1" name="图片 1" descr="f356ad1660875238b6dc3aa5dce3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356ad1660875238b6dc3aa5dce3667"/>
                    <pic:cNvPicPr>
                      <a:picLocks noChangeAspect="1"/>
                    </pic:cNvPicPr>
                  </pic:nvPicPr>
                  <pic:blipFill>
                    <a:blip r:embed="rId4"/>
                    <a:srcRect t="21629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6月29日，省“万人助万企”活动第九工作组入驻濮阳工作会召开。省“万人助万企”活动第九工作组组长、省住建厅党组成员、副厅长、一级巡视员张达及工作组全体成员，中共濮阳市委常委、常务副市长赵建玲，副市长高建立出席会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高建立汇报了我市工业经济运行情况、落实省“万人助万企”活动情况及下一步工作安排，中原油田、丰利石化、宏业环保有关负责人汇报了企业发展情况、面临的突出问题等内容。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听取汇报后，张达简要介绍了我省经济发展态势。他表示，开展“万人助万企”活动是省委作出的重要工作决策，是我省党史学习教育“办实事、开新局”的重要抓手。相信在省委、省政府的坚强领导下，在濮阳市的有力支持下，工作组与濮阳市齐心协力，一定能将“万人助万企”活动开展好，以优异成绩向建党100周年献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赵建玲表示，濮阳市将积极配合工作组开展工作，希望工作组帮助解决企业面临的突出问题和制约瓶颈，</w:t>
      </w:r>
      <w:bookmarkStart w:id="0" w:name="_GoBack"/>
      <w:bookmarkEnd w:id="0"/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推动濮阳在全省争先晋位，为全省经济高质量发展做出积极贡献。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640" w:rightChars="200" w:firstLine="640" w:firstLineChars="200"/>
        <w:jc w:val="righ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640" w:rightChars="200" w:firstLine="640" w:firstLineChars="200"/>
        <w:jc w:val="righ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2021年6月30日</w:t>
      </w: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arlett">
    <w:panose1 w:val="00000000000000000000"/>
    <w:charset w:val="00"/>
    <w:family w:val="auto"/>
    <w:pitch w:val="default"/>
    <w:sig w:usb0="00000000" w:usb1="00000000" w:usb2="00000000" w:usb3="00000000" w:csb0="80000000" w:csb1="00000000"/>
  </w:font>
  <w:font w:name="Microsoft YaHei UI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2AC8DF2"/>
    <w:multiLevelType w:val="singleLevel"/>
    <w:tmpl w:val="D2AC8DF2"/>
    <w:lvl w:ilvl="0" w:tentative="0">
      <w:start w:val="1"/>
      <w:numFmt w:val="none"/>
      <w:pStyle w:val="4"/>
      <w:suff w:val="nothing"/>
      <w:lvlText w:val="&gt; "/>
      <w:lvlJc w:val="left"/>
      <w:pPr>
        <w:tabs>
          <w:tab w:val="left" w:pos="0"/>
        </w:tabs>
      </w:pPr>
      <w:rPr>
        <w:rFonts w:hint="default" w:ascii="宋体" w:hAnsi="宋体" w:eastAsia="宋体" w:cs="宋体"/>
      </w:rPr>
    </w:lvl>
  </w:abstractNum>
  <w:abstractNum w:abstractNumId="1">
    <w:nsid w:val="D5582C97"/>
    <w:multiLevelType w:val="singleLevel"/>
    <w:tmpl w:val="D5582C97"/>
    <w:lvl w:ilvl="0" w:tentative="0">
      <w:start w:val="1"/>
      <w:numFmt w:val="none"/>
      <w:pStyle w:val="3"/>
      <w:suff w:val="nothing"/>
      <w:lvlText w:val="## "/>
      <w:lvlJc w:val="left"/>
      <w:pPr>
        <w:tabs>
          <w:tab w:val="left" w:pos="0"/>
        </w:tabs>
      </w:pPr>
      <w:rPr>
        <w:rFonts w:hint="default" w:ascii="宋体" w:hAnsi="宋体" w:eastAsia="宋体" w:cs="宋体"/>
      </w:rPr>
    </w:lvl>
  </w:abstractNum>
  <w:abstractNum w:abstractNumId="2">
    <w:nsid w:val="24A1A18F"/>
    <w:multiLevelType w:val="singleLevel"/>
    <w:tmpl w:val="24A1A18F"/>
    <w:lvl w:ilvl="0" w:tentative="0">
      <w:start w:val="1"/>
      <w:numFmt w:val="none"/>
      <w:pStyle w:val="2"/>
      <w:suff w:val="nothing"/>
      <w:lvlText w:val="# "/>
      <w:lvlJc w:val="left"/>
      <w:pPr>
        <w:tabs>
          <w:tab w:val="left" w:pos="0"/>
        </w:tabs>
      </w:pPr>
      <w:rPr>
        <w:rFonts w:hint="default" w:ascii="宋体" w:hAnsi="宋体" w:eastAsia="宋体" w:cs="宋体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A12DB2"/>
    <w:rsid w:val="00ED06E2"/>
    <w:rsid w:val="05D83BE4"/>
    <w:rsid w:val="06CD486A"/>
    <w:rsid w:val="19F549FF"/>
    <w:rsid w:val="25434F4D"/>
    <w:rsid w:val="34A12DB2"/>
    <w:rsid w:val="3B845786"/>
    <w:rsid w:val="6DD0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99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tabs>
        <w:tab w:val="left" w:pos="0"/>
      </w:tabs>
      <w:jc w:val="both"/>
    </w:pPr>
    <w:rPr>
      <w:rFonts w:ascii="Calibri" w:hAnsi="Calibri" w:eastAsia="仿宋_GB2312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numPr>
        <w:ilvl w:val="0"/>
        <w:numId w:val="1"/>
      </w:numPr>
      <w:jc w:val="left"/>
      <w:outlineLvl w:val="0"/>
    </w:pPr>
    <w:rPr>
      <w:rFonts w:ascii="Calibri" w:hAnsi="Calibri" w:eastAsia="黑体" w:cs="Times New Roman"/>
      <w:kern w:val="44"/>
      <w:sz w:val="44"/>
    </w:rPr>
  </w:style>
  <w:style w:type="paragraph" w:styleId="3">
    <w:name w:val="heading 2"/>
    <w:basedOn w:val="1"/>
    <w:next w:val="1"/>
    <w:link w:val="10"/>
    <w:semiHidden/>
    <w:unhideWhenUsed/>
    <w:qFormat/>
    <w:uiPriority w:val="0"/>
    <w:pPr>
      <w:keepNext/>
      <w:keepLines/>
      <w:numPr>
        <w:ilvl w:val="0"/>
        <w:numId w:val="2"/>
      </w:numPr>
      <w:spacing w:before="100" w:beforeLines="100" w:after="100" w:afterLines="100"/>
      <w:outlineLvl w:val="1"/>
    </w:pPr>
    <w:rPr>
      <w:rFonts w:ascii="Arial" w:hAnsi="Arial" w:eastAsia="宋体" w:cs="Times New Roman"/>
      <w:b/>
      <w:sz w:val="36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0"/>
        <w:numId w:val="3"/>
      </w:numPr>
      <w:spacing w:before="260" w:beforeLines="0" w:beforeAutospacing="0" w:after="260" w:afterLines="0" w:afterAutospacing="0" w:line="413" w:lineRule="auto"/>
      <w:outlineLvl w:val="2"/>
    </w:pPr>
    <w:rPr>
      <w:rFonts w:eastAsia="仿宋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Heading 1 Char"/>
    <w:basedOn w:val="7"/>
    <w:link w:val="2"/>
    <w:qFormat/>
    <w:uiPriority w:val="9"/>
    <w:rPr>
      <w:rFonts w:ascii="Calibri" w:hAnsi="Calibri" w:eastAsia="黑体" w:cs="Times New Roman"/>
      <w:b/>
      <w:bCs/>
      <w:kern w:val="44"/>
      <w:sz w:val="44"/>
      <w:szCs w:val="44"/>
    </w:rPr>
  </w:style>
  <w:style w:type="character" w:customStyle="1" w:styleId="10">
    <w:name w:val="Heading 2 Char"/>
    <w:basedOn w:val="7"/>
    <w:link w:val="3"/>
    <w:semiHidden/>
    <w:qFormat/>
    <w:locked/>
    <w:uiPriority w:val="99"/>
    <w:rPr>
      <w:rFonts w:ascii="Arial" w:hAnsi="Arial" w:eastAsia="宋体" w:cs="Times New Roman"/>
      <w:b/>
      <w:bCs/>
      <w:sz w:val="36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2021-07-16T03:28:00Z</dcterms:created>
  <dc:creator>WPS_1608747454</dc:creator>
  <cp:lastModifiedBy>WPS_1608747454</cp:lastModifiedBy>
  <dcterms:modified xsi:type="dcterms:W3CDTF">2021-07-16T03:31:48Z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8E1366E5B3B649E18D1CE20C4E8636E0</vt:lpwstr>
  </property>
</Properties>
</file>