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  <w:lang w:val="en-US" w:eastAsia="zh-CN"/>
        </w:rPr>
        <w:t>濮阳市</w:t>
      </w:r>
      <w:r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  <w:t>召开“千人助千企”活动启动暨培训会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373535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294005</wp:posOffset>
            </wp:positionV>
            <wp:extent cx="5605780" cy="3156585"/>
            <wp:effectExtent l="0" t="0" r="13970" b="5715"/>
            <wp:wrapNone/>
            <wp:docPr id="1" name="图片 1" descr="29eeea3adacda85ec6aaeb409e50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eeea3adacda85ec6aaeb409e508db"/>
                    <pic:cNvPicPr>
                      <a:picLocks noChangeAspect="1"/>
                    </pic:cNvPicPr>
                  </pic:nvPicPr>
                  <pic:blipFill>
                    <a:blip r:embed="rId4"/>
                    <a:srcRect t="24921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73535"/>
          <w:sz w:val="44"/>
          <w:szCs w:val="4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  <w:t>6月29日，我市召开“千人助千企”活动启动暨培训会。市委常委、常务副市长赵建玲，副市长高建立出席会议。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  <w:t>会上，市工信局对《濮阳市落实“万人助万企”开展“千人助千企”活动实施方案》进行了解读。方案要求，要坚持问题导向、目标导向、结果导向，聚焦6方面任务、12项重点，建立4项工作机制，通过组织千名以上干部下沉企业、靠前服务、主动作为，帮助企业渡难关、育新机、开新局，努力推动濮阳经济高质量发展、区域竞争优势明显增强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</w:pPr>
      <w:r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  <w:t>就开展好“千人助千企”活动，赵建玲要求，一要加大宣传引导力度，营造“千人助千企”活动浓厚氛围。二要严格遵守中央八项规定及其实施细则精神和省贯彻实施办法，严格工作要求，做到无事不扰、有事不推、说到做到、服务周到。三要及时沟通对接，尽快启动“千人助千企”活动。四要与企业首席服务员、工业项目“百日攻坚”、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  <w:t>史学习教育有机结合，确保“千人助千企”活动扎实有序有效推进。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color w:val="373535"/>
          <w:sz w:val="32"/>
          <w:szCs w:val="32"/>
          <w:bdr w:val="none" w:color="auto" w:sz="0" w:space="0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640" w:rightChars="200" w:firstLine="0"/>
        <w:jc w:val="right"/>
        <w:textAlignment w:val="auto"/>
        <w:rPr>
          <w:rFonts w:hint="default" w:ascii="仿宋_GB2312" w:hAnsi="仿宋_GB2312" w:eastAsia="仿宋_GB2312" w:cs="仿宋_GB2312"/>
          <w:color w:val="373535"/>
          <w:sz w:val="32"/>
          <w:szCs w:val="32"/>
          <w:bdr w:val="none" w:color="auto" w:sz="0" w:space="0"/>
          <w:lang w:val="en-US" w:eastAsia="zh-CN"/>
        </w:rPr>
      </w:pPr>
      <w:r>
        <w:rPr>
          <w:rFonts w:hint="eastAsia" w:ascii="仿宋_GB2312" w:hAnsi="仿宋_GB2312" w:cs="仿宋_GB2312"/>
          <w:color w:val="373535"/>
          <w:sz w:val="32"/>
          <w:szCs w:val="32"/>
          <w:bdr w:val="none" w:color="auto" w:sz="0" w:space="0"/>
          <w:lang w:val="en-US" w:eastAsia="zh-CN"/>
        </w:rPr>
        <w:t>2021年6月30日</w:t>
      </w:r>
    </w:p>
    <w:p/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AC8DF2"/>
    <w:multiLevelType w:val="singleLevel"/>
    <w:tmpl w:val="D2AC8DF2"/>
    <w:lvl w:ilvl="0" w:tentative="0">
      <w:start w:val="1"/>
      <w:numFmt w:val="none"/>
      <w:pStyle w:val="4"/>
      <w:suff w:val="nothing"/>
      <w:lvlText w:val="&gt;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abstractNum w:abstractNumId="1">
    <w:nsid w:val="D5582C97"/>
    <w:multiLevelType w:val="singleLevel"/>
    <w:tmpl w:val="D5582C97"/>
    <w:lvl w:ilvl="0" w:tentative="0">
      <w:start w:val="1"/>
      <w:numFmt w:val="none"/>
      <w:pStyle w:val="3"/>
      <w:suff w:val="nothing"/>
      <w:lvlText w:val="##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abstractNum w:abstractNumId="2">
    <w:nsid w:val="24A1A18F"/>
    <w:multiLevelType w:val="singleLevel"/>
    <w:tmpl w:val="24A1A18F"/>
    <w:lvl w:ilvl="0" w:tentative="0">
      <w:start w:val="1"/>
      <w:numFmt w:val="none"/>
      <w:pStyle w:val="2"/>
      <w:suff w:val="nothing"/>
      <w:lvlText w:val="#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A35573"/>
    <w:rsid w:val="00ED06E2"/>
    <w:rsid w:val="05D83BE4"/>
    <w:rsid w:val="06CD486A"/>
    <w:rsid w:val="085D74E3"/>
    <w:rsid w:val="15A35573"/>
    <w:rsid w:val="19F549FF"/>
    <w:rsid w:val="25434F4D"/>
    <w:rsid w:val="3B845786"/>
    <w:rsid w:val="6DD0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ascii="Calibri" w:hAnsi="Calibri" w:eastAsia="黑体" w:cs="Times New Roman"/>
      <w:kern w:val="44"/>
      <w:sz w:val="44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numPr>
        <w:ilvl w:val="0"/>
        <w:numId w:val="2"/>
      </w:numPr>
      <w:spacing w:before="100" w:beforeLines="100" w:after="100" w:afterLines="100"/>
      <w:outlineLvl w:val="1"/>
    </w:pPr>
    <w:rPr>
      <w:rFonts w:ascii="Arial" w:hAnsi="Arial" w:eastAsia="宋体" w:cs="Times New Roman"/>
      <w:b/>
      <w:sz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0"/>
        <w:numId w:val="3"/>
      </w:numPr>
      <w:spacing w:before="260" w:beforeLines="0" w:beforeAutospacing="0" w:after="260" w:afterLines="0" w:afterAutospacing="0" w:line="413" w:lineRule="auto"/>
      <w:outlineLvl w:val="2"/>
    </w:pPr>
    <w:rPr>
      <w:rFonts w:eastAsia="仿宋"/>
    </w:rPr>
  </w:style>
  <w:style w:type="character" w:default="1" w:styleId="7">
    <w:name w:val="Default Paragraph Font"/>
    <w:semiHidden/>
    <w:uiPriority w:val="99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Heading 1 Char"/>
    <w:basedOn w:val="7"/>
    <w:link w:val="2"/>
    <w:uiPriority w:val="9"/>
    <w:rPr>
      <w:rFonts w:ascii="Calibri" w:hAnsi="Calibri" w:eastAsia="黑体" w:cs="Times New Roman"/>
      <w:b/>
      <w:bCs/>
      <w:kern w:val="44"/>
      <w:sz w:val="44"/>
      <w:szCs w:val="44"/>
    </w:rPr>
  </w:style>
  <w:style w:type="character" w:customStyle="1" w:styleId="9">
    <w:name w:val="Heading 2 Char"/>
    <w:basedOn w:val="7"/>
    <w:link w:val="3"/>
    <w:semiHidden/>
    <w:qFormat/>
    <w:locked/>
    <w:uiPriority w:val="99"/>
    <w:rPr>
      <w:rFonts w:ascii="Arial" w:hAnsi="Arial" w:eastAsia="宋体" w:cs="Times New Roman"/>
      <w:b/>
      <w:bCs/>
      <w:sz w:val="36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2021-07-16T03:24:00Z</dcterms:created>
  <dc:creator>WPS_1608747454</dc:creator>
  <cp:lastModifiedBy>WPS_1608747454</cp:lastModifiedBy>
  <dcterms:modified xsi:type="dcterms:W3CDTF">2021-07-16T03:27:29Z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2CE848A3099C457B9475E1E0C07079D7</vt:lpwstr>
  </property>
</Properties>
</file>