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市工信局召开法治政府建设示范市创建</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第三方评估调查工作安排部署会</w:t>
      </w:r>
    </w:p>
    <w:bookmarkEnd w:id="0"/>
    <w:p>
      <w:pPr>
        <w:rPr>
          <w:rFonts w:hint="eastAsia" w:eastAsia="仿宋_GB2312"/>
          <w:lang w:eastAsia="zh-CN"/>
        </w:rPr>
      </w:pPr>
      <w:r>
        <w:rPr>
          <w:rFonts w:hint="eastAsia" w:eastAsia="仿宋_GB2312"/>
          <w:lang w:eastAsia="zh-CN"/>
        </w:rPr>
        <w:drawing>
          <wp:anchor distT="0" distB="0" distL="114300" distR="114300" simplePos="0" relativeHeight="251659264" behindDoc="0" locked="0" layoutInCell="1" allowOverlap="1">
            <wp:simplePos x="0" y="0"/>
            <wp:positionH relativeFrom="column">
              <wp:posOffset>-10795</wp:posOffset>
            </wp:positionH>
            <wp:positionV relativeFrom="paragraph">
              <wp:posOffset>274955</wp:posOffset>
            </wp:positionV>
            <wp:extent cx="5581650" cy="3139440"/>
            <wp:effectExtent l="0" t="0" r="0" b="3810"/>
            <wp:wrapNone/>
            <wp:docPr id="1" name="图片 1" descr="15199d46db7977cd852e954696a3b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199d46db7977cd852e954696a3b74"/>
                    <pic:cNvPicPr>
                      <a:picLocks noChangeAspect="1"/>
                    </pic:cNvPicPr>
                  </pic:nvPicPr>
                  <pic:blipFill>
                    <a:blip r:embed="rId4"/>
                    <a:stretch>
                      <a:fillRect/>
                    </a:stretch>
                  </pic:blipFill>
                  <pic:spPr>
                    <a:xfrm>
                      <a:off x="0" y="0"/>
                      <a:ext cx="5581650" cy="3139440"/>
                    </a:xfrm>
                    <a:prstGeom prst="rect">
                      <a:avLst/>
                    </a:prstGeom>
                  </pic:spPr>
                </pic:pic>
              </a:graphicData>
            </a:graphic>
          </wp:anchor>
        </w:drawing>
      </w:r>
    </w:p>
    <w:p>
      <w:pPr>
        <w:rPr>
          <w:rFonts w:hint="eastAsia" w:eastAsia="仿宋_GB2312"/>
          <w:lang w:eastAsia="zh-CN"/>
        </w:rPr>
      </w:pPr>
    </w:p>
    <w:p>
      <w:pPr>
        <w:rPr>
          <w:rFonts w:hint="eastAsia" w:eastAsia="仿宋_GB2312"/>
          <w:lang w:eastAsia="zh-CN"/>
        </w:rPr>
      </w:pPr>
    </w:p>
    <w:p>
      <w:pPr>
        <w:rPr>
          <w:rFonts w:hint="eastAsia" w:eastAsia="仿宋_GB2312"/>
          <w:lang w:eastAsia="zh-CN"/>
        </w:rPr>
      </w:pPr>
    </w:p>
    <w:p>
      <w:pPr>
        <w:rPr>
          <w:rFonts w:hint="eastAsia" w:eastAsia="仿宋_GB2312"/>
          <w:lang w:eastAsia="zh-CN"/>
        </w:rPr>
      </w:pPr>
    </w:p>
    <w:p>
      <w:pPr>
        <w:rPr>
          <w:rFonts w:hint="eastAsia" w:eastAsia="仿宋_GB2312"/>
          <w:lang w:eastAsia="zh-CN"/>
        </w:rPr>
      </w:pPr>
    </w:p>
    <w:p>
      <w:pPr>
        <w:rPr>
          <w:rFonts w:hint="eastAsia" w:eastAsia="仿宋_GB2312"/>
          <w:lang w:eastAsia="zh-CN"/>
        </w:rPr>
      </w:pPr>
    </w:p>
    <w:p>
      <w:pPr>
        <w:rPr>
          <w:rFonts w:hint="eastAsia" w:eastAsia="仿宋_GB2312"/>
          <w:lang w:eastAsia="zh-CN"/>
        </w:rPr>
      </w:pPr>
    </w:p>
    <w:p>
      <w:pPr>
        <w:rPr>
          <w:rFonts w:hint="eastAsia" w:eastAsia="仿宋_GB2312"/>
          <w:lang w:eastAsia="zh-CN"/>
        </w:rPr>
      </w:pPr>
    </w:p>
    <w:p>
      <w:pPr>
        <w:rPr>
          <w:rFonts w:hint="eastAsia" w:eastAsia="仿宋_GB2312"/>
          <w:lang w:eastAsia="zh-CN"/>
        </w:rPr>
      </w:pPr>
      <w:r>
        <w:rPr>
          <w:rFonts w:hint="eastAsia" w:eastAsia="仿宋_GB2312"/>
          <w:lang w:eastAsia="zh-CN"/>
        </w:rPr>
        <w:drawing>
          <wp:anchor distT="0" distB="0" distL="114300" distR="114300" simplePos="0" relativeHeight="251660288" behindDoc="0" locked="0" layoutInCell="1" allowOverlap="1">
            <wp:simplePos x="0" y="0"/>
            <wp:positionH relativeFrom="column">
              <wp:posOffset>10795</wp:posOffset>
            </wp:positionH>
            <wp:positionV relativeFrom="paragraph">
              <wp:posOffset>212725</wp:posOffset>
            </wp:positionV>
            <wp:extent cx="5581650" cy="3139440"/>
            <wp:effectExtent l="0" t="0" r="0" b="3810"/>
            <wp:wrapNone/>
            <wp:docPr id="2" name="图片 2" descr="f604aced2488a4958e0ea47823ece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604aced2488a4958e0ea47823ece54"/>
                    <pic:cNvPicPr>
                      <a:picLocks noChangeAspect="1"/>
                    </pic:cNvPicPr>
                  </pic:nvPicPr>
                  <pic:blipFill>
                    <a:blip r:embed="rId5"/>
                    <a:stretch>
                      <a:fillRect/>
                    </a:stretch>
                  </pic:blipFill>
                  <pic:spPr>
                    <a:xfrm>
                      <a:off x="0" y="0"/>
                      <a:ext cx="5581650" cy="3139440"/>
                    </a:xfrm>
                    <a:prstGeom prst="rect">
                      <a:avLst/>
                    </a:prstGeom>
                  </pic:spPr>
                </pic:pic>
              </a:graphicData>
            </a:graphic>
          </wp:anchor>
        </w:drawing>
      </w:r>
    </w:p>
    <w:p>
      <w:pPr>
        <w:rPr>
          <w:rFonts w:hint="eastAsia" w:eastAsia="仿宋_GB2312"/>
          <w:lang w:eastAsia="zh-CN"/>
        </w:rPr>
      </w:pPr>
    </w:p>
    <w:p>
      <w:pPr>
        <w:rPr>
          <w:rFonts w:hint="eastAsia" w:eastAsia="仿宋_GB2312"/>
          <w:lang w:eastAsia="zh-CN"/>
        </w:rPr>
      </w:pPr>
    </w:p>
    <w:p>
      <w:pPr>
        <w:rPr>
          <w:rFonts w:hint="eastAsia" w:eastAsia="仿宋_GB2312"/>
          <w:lang w:eastAsia="zh-CN"/>
        </w:rPr>
      </w:pPr>
    </w:p>
    <w:p>
      <w:pPr>
        <w:rPr>
          <w:rFonts w:hint="eastAsia" w:eastAsia="仿宋_GB2312"/>
          <w:lang w:eastAsia="zh-CN"/>
        </w:rPr>
      </w:pPr>
    </w:p>
    <w:p>
      <w:pPr>
        <w:rPr>
          <w:rFonts w:hint="eastAsia" w:eastAsia="仿宋_GB2312"/>
          <w:lang w:eastAsia="zh-CN"/>
        </w:rPr>
      </w:pPr>
    </w:p>
    <w:p>
      <w:pPr>
        <w:rPr>
          <w:rFonts w:hint="eastAsia" w:eastAsia="仿宋_GB2312"/>
          <w:lang w:eastAsia="zh-CN"/>
        </w:rPr>
      </w:pPr>
    </w:p>
    <w:p>
      <w:pPr>
        <w:rPr>
          <w:rFonts w:hint="eastAsia" w:eastAsia="仿宋_GB2312"/>
          <w:lang w:eastAsia="zh-CN"/>
        </w:rPr>
      </w:pPr>
    </w:p>
    <w:p>
      <w:pPr>
        <w:rPr>
          <w:rFonts w:hint="eastAsia" w:eastAsia="仿宋_GB231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sz w:val="32"/>
          <w:szCs w:val="32"/>
          <w:lang w:val="en-US" w:eastAsia="zh-CN"/>
        </w:rPr>
      </w:pPr>
      <w:r>
        <w:rPr>
          <w:rFonts w:hint="eastAsia"/>
          <w:lang w:val="en-US" w:eastAsia="zh-CN"/>
        </w:rPr>
        <w:t>接到市法治政府建设领导小组</w:t>
      </w:r>
      <w:r>
        <w:rPr>
          <w:rFonts w:hint="eastAsia" w:ascii="Times New Roman" w:hAnsi="Times New Roman" w:eastAsia="仿宋_GB2312" w:cs="Times New Roman"/>
          <w:sz w:val="32"/>
          <w:szCs w:val="32"/>
          <w:lang w:val="en-US" w:eastAsia="zh-CN"/>
        </w:rPr>
        <w:t>关于配合做好国家实地考核第三方评估电话调查的紧急通知后，</w:t>
      </w:r>
      <w:r>
        <w:rPr>
          <w:rFonts w:hint="eastAsia" w:ascii="Times New Roman" w:hAnsi="Times New Roman" w:cs="Times New Roman"/>
          <w:sz w:val="32"/>
          <w:szCs w:val="32"/>
          <w:lang w:val="en-US" w:eastAsia="zh-CN"/>
        </w:rPr>
        <w:t>市工信局迅速行动，立即向</w:t>
      </w:r>
      <w:r>
        <w:rPr>
          <w:rFonts w:hint="eastAsia" w:ascii="Times New Roman" w:hAnsi="Times New Roman" w:eastAsia="仿宋_GB2312" w:cs="Times New Roman"/>
          <w:sz w:val="32"/>
          <w:szCs w:val="32"/>
          <w:lang w:val="en-US" w:eastAsia="zh-CN"/>
        </w:rPr>
        <w:t>主要领导</w:t>
      </w:r>
      <w:r>
        <w:rPr>
          <w:rFonts w:hint="eastAsia" w:ascii="Times New Roman" w:hAnsi="Times New Roman" w:cs="Times New Roman"/>
          <w:sz w:val="32"/>
          <w:szCs w:val="32"/>
          <w:lang w:val="en-US" w:eastAsia="zh-CN"/>
        </w:rPr>
        <w:t>和</w:t>
      </w:r>
      <w:r>
        <w:rPr>
          <w:rFonts w:hint="eastAsia" w:ascii="Times New Roman" w:hAnsi="Times New Roman" w:eastAsia="仿宋_GB2312" w:cs="Times New Roman"/>
          <w:sz w:val="32"/>
          <w:szCs w:val="32"/>
          <w:lang w:val="en-US" w:eastAsia="zh-CN"/>
        </w:rPr>
        <w:t>分管领导汇报相关情况</w:t>
      </w:r>
      <w:r>
        <w:rPr>
          <w:rFonts w:hint="eastAsia" w:ascii="Times New Roman" w:hAnsi="Times New Roman" w:cs="Times New Roman"/>
          <w:sz w:val="32"/>
          <w:szCs w:val="32"/>
          <w:lang w:val="en-US" w:eastAsia="zh-CN"/>
        </w:rPr>
        <w:t>，局长薛炳海高度重视，要求立即对评估工作进行安排部署。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4月6日，副局长吴建刚主持召开法治政府建设示范市创建第三方评估调查工作安排部署会，全体科室长参加。会议要求，一是高度重视，积极配合做好第三方评估电话调查工作；二是加强学习，所有需要参加随机抽考人员要认真复习备考，随时做好抽考准备；三是加强宣传，持续做好宣传工作，扩大宣传覆盖面和影响力，为我市创建工作贡献工信力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right="640" w:rightChars="200" w:firstLine="640" w:firstLineChars="200"/>
        <w:jc w:val="right"/>
        <w:textAlignment w:val="auto"/>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2022年4月6日</w:t>
      </w:r>
    </w:p>
    <w:p>
      <w:pPr>
        <w:rPr>
          <w:rFonts w:hint="eastAsia" w:eastAsia="仿宋_GB2312"/>
          <w:lang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AC8DF2"/>
    <w:multiLevelType w:val="singleLevel"/>
    <w:tmpl w:val="D2AC8DF2"/>
    <w:lvl w:ilvl="0" w:tentative="0">
      <w:start w:val="1"/>
      <w:numFmt w:val="none"/>
      <w:pStyle w:val="4"/>
      <w:suff w:val="nothing"/>
      <w:lvlText w:val="&gt; "/>
      <w:lvlJc w:val="left"/>
      <w:pPr>
        <w:tabs>
          <w:tab w:val="left" w:pos="0"/>
        </w:tabs>
      </w:pPr>
      <w:rPr>
        <w:rFonts w:hint="default" w:ascii="宋体" w:hAnsi="宋体" w:eastAsia="宋体" w:cs="宋体"/>
      </w:rPr>
    </w:lvl>
  </w:abstractNum>
  <w:abstractNum w:abstractNumId="1">
    <w:nsid w:val="D5582C97"/>
    <w:multiLevelType w:val="singleLevel"/>
    <w:tmpl w:val="D5582C97"/>
    <w:lvl w:ilvl="0" w:tentative="0">
      <w:start w:val="1"/>
      <w:numFmt w:val="none"/>
      <w:pStyle w:val="3"/>
      <w:suff w:val="nothing"/>
      <w:lvlText w:val="## "/>
      <w:lvlJc w:val="left"/>
      <w:pPr>
        <w:tabs>
          <w:tab w:val="left" w:pos="0"/>
        </w:tabs>
      </w:pPr>
      <w:rPr>
        <w:rFonts w:hint="default" w:ascii="宋体" w:hAnsi="宋体" w:eastAsia="宋体" w:cs="宋体"/>
      </w:rPr>
    </w:lvl>
  </w:abstractNum>
  <w:abstractNum w:abstractNumId="2">
    <w:nsid w:val="24A1A18F"/>
    <w:multiLevelType w:val="singleLevel"/>
    <w:tmpl w:val="24A1A18F"/>
    <w:lvl w:ilvl="0" w:tentative="0">
      <w:start w:val="1"/>
      <w:numFmt w:val="none"/>
      <w:pStyle w:val="2"/>
      <w:suff w:val="nothing"/>
      <w:lvlText w:val="# "/>
      <w:lvlJc w:val="left"/>
      <w:pPr>
        <w:tabs>
          <w:tab w:val="left" w:pos="0"/>
        </w:tabs>
      </w:pPr>
      <w:rPr>
        <w:rFonts w:hint="default" w:ascii="宋体" w:hAnsi="宋体" w:eastAsia="宋体" w:cs="宋体"/>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F5A55"/>
    <w:rsid w:val="00ED06E2"/>
    <w:rsid w:val="024F5A55"/>
    <w:rsid w:val="05D83BE4"/>
    <w:rsid w:val="06CD486A"/>
    <w:rsid w:val="19F549FF"/>
    <w:rsid w:val="25434F4D"/>
    <w:rsid w:val="3B845786"/>
    <w:rsid w:val="6DD05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jc w:val="both"/>
    </w:pPr>
    <w:rPr>
      <w:rFonts w:ascii="Calibri" w:hAnsi="Calibri" w:eastAsia="仿宋_GB2312" w:cs="Times New Roman"/>
      <w:kern w:val="2"/>
      <w:sz w:val="32"/>
      <w:szCs w:val="24"/>
      <w:lang w:val="en-US" w:eastAsia="zh-CN" w:bidi="ar-SA"/>
    </w:rPr>
  </w:style>
  <w:style w:type="paragraph" w:styleId="2">
    <w:name w:val="heading 1"/>
    <w:basedOn w:val="1"/>
    <w:next w:val="1"/>
    <w:link w:val="7"/>
    <w:qFormat/>
    <w:uiPriority w:val="0"/>
    <w:pPr>
      <w:keepNext/>
      <w:keepLines/>
      <w:numPr>
        <w:ilvl w:val="0"/>
        <w:numId w:val="1"/>
      </w:numPr>
      <w:jc w:val="left"/>
      <w:outlineLvl w:val="0"/>
    </w:pPr>
    <w:rPr>
      <w:rFonts w:ascii="Calibri" w:hAnsi="Calibri" w:eastAsia="黑体" w:cs="Times New Roman"/>
      <w:kern w:val="44"/>
      <w:sz w:val="44"/>
    </w:rPr>
  </w:style>
  <w:style w:type="paragraph" w:styleId="3">
    <w:name w:val="heading 2"/>
    <w:basedOn w:val="1"/>
    <w:next w:val="1"/>
    <w:link w:val="8"/>
    <w:semiHidden/>
    <w:unhideWhenUsed/>
    <w:qFormat/>
    <w:uiPriority w:val="0"/>
    <w:pPr>
      <w:keepNext/>
      <w:keepLines/>
      <w:numPr>
        <w:ilvl w:val="0"/>
        <w:numId w:val="2"/>
      </w:numPr>
      <w:spacing w:before="100" w:beforeLines="100" w:after="100" w:afterLines="100"/>
      <w:outlineLvl w:val="1"/>
    </w:pPr>
    <w:rPr>
      <w:rFonts w:ascii="Arial" w:hAnsi="Arial" w:eastAsia="宋体" w:cs="Times New Roman"/>
      <w:b/>
      <w:sz w:val="36"/>
    </w:rPr>
  </w:style>
  <w:style w:type="paragraph" w:styleId="4">
    <w:name w:val="heading 3"/>
    <w:basedOn w:val="1"/>
    <w:next w:val="1"/>
    <w:semiHidden/>
    <w:unhideWhenUsed/>
    <w:qFormat/>
    <w:uiPriority w:val="0"/>
    <w:pPr>
      <w:keepNext/>
      <w:keepLines/>
      <w:numPr>
        <w:ilvl w:val="0"/>
        <w:numId w:val="3"/>
      </w:numPr>
      <w:spacing w:before="260" w:beforeLines="0" w:beforeAutospacing="0" w:after="260" w:afterLines="0" w:afterAutospacing="0" w:line="413" w:lineRule="auto"/>
      <w:outlineLvl w:val="2"/>
    </w:pPr>
    <w:rPr>
      <w:rFonts w:eastAsia="仿宋"/>
    </w:rPr>
  </w:style>
  <w:style w:type="character" w:default="1" w:styleId="6">
    <w:name w:val="Default Paragraph Font"/>
    <w:semiHidden/>
    <w:uiPriority w:val="99"/>
  </w:style>
  <w:style w:type="table" w:default="1" w:styleId="5">
    <w:name w:val="Normal Table"/>
    <w:semiHidden/>
    <w:uiPriority w:val="0"/>
    <w:tblPr>
      <w:tblCellMar>
        <w:top w:w="0" w:type="dxa"/>
        <w:left w:w="108" w:type="dxa"/>
        <w:bottom w:w="0" w:type="dxa"/>
        <w:right w:w="108" w:type="dxa"/>
      </w:tblCellMar>
    </w:tblPr>
  </w:style>
  <w:style w:type="character" w:customStyle="1" w:styleId="7">
    <w:name w:val="Heading 1 Char"/>
    <w:basedOn w:val="6"/>
    <w:link w:val="2"/>
    <w:uiPriority w:val="9"/>
    <w:rPr>
      <w:rFonts w:ascii="Calibri" w:hAnsi="Calibri" w:eastAsia="黑体" w:cs="Times New Roman"/>
      <w:b/>
      <w:bCs/>
      <w:kern w:val="44"/>
      <w:sz w:val="44"/>
      <w:szCs w:val="44"/>
    </w:rPr>
  </w:style>
  <w:style w:type="character" w:customStyle="1" w:styleId="8">
    <w:name w:val="Heading 2 Char"/>
    <w:basedOn w:val="6"/>
    <w:link w:val="3"/>
    <w:semiHidden/>
    <w:qFormat/>
    <w:locked/>
    <w:uiPriority w:val="99"/>
    <w:rPr>
      <w:rFonts w:ascii="Arial" w:hAnsi="Arial" w:eastAsia="宋体" w:cs="Times New Roman"/>
      <w:b/>
      <w:bCs/>
      <w:sz w:val="36"/>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2022-04-08T01:19:00Z</dcterms:created>
  <dc:creator>Administrator</dc:creator>
  <cp:lastModifiedBy>Administrator</cp:lastModifiedBy>
  <dcterms:modified xsi:type="dcterms:W3CDTF">2022-04-08T01:55:21Z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BBA375A5E17D4CD1A5ABA91E445B8C5D</vt:lpwstr>
  </property>
</Properties>
</file>