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2022年河南省制造业头雁企业拟推荐名单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1.濮阳濮耐高温材料（集团）股份有限公司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2.</w:t>
      </w:r>
      <w:r>
        <w:rPr>
          <w:rFonts w:hint="eastAsia" w:cs="Times New Roman"/>
          <w:sz w:val="36"/>
          <w:szCs w:val="36"/>
          <w:lang w:val="en-US" w:eastAsia="zh-CN"/>
        </w:rPr>
        <w:t>宏业生物科技股份有限公司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3.濮阳圣恺环保新材料科技股份有限公司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4.濮阳市盛通聚源新材料有限公司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5.濮阳市盛源能源科技股份有限公司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6.濮阳惠成电子材料股份有限公司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7.濮阳宏业高新科技发展有限公司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.天能集团（河南）能源科技有限公司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  <w:t>9.河南省君恒实业集团生物科技有限公司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ZDY3ZmE1ZDEzNDdmMjFhOWQ0ZDkwM2Q2OGQwOTAifQ=="/>
  </w:docVars>
  <w:rsids>
    <w:rsidRoot w:val="00000000"/>
    <w:rsid w:val="0608560C"/>
    <w:rsid w:val="6FC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174</Characters>
  <Lines>0</Lines>
  <Paragraphs>0</Paragraphs>
  <TotalTime>10</TotalTime>
  <ScaleCrop>false</ScaleCrop>
  <LinksUpToDate>false</LinksUpToDate>
  <CharactersWithSpaces>174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2022-06-23T07:06:00Z</dcterms:created>
  <dc:creator>Administrator</dc:creator>
  <cp:lastModifiedBy>徐乾</cp:lastModifiedBy>
  <dcterms:modified xsi:type="dcterms:W3CDTF">2022-06-23T08:36:22Z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0B5AF3AD95EB43B49E0CE36ED6342817</vt:lpwstr>
  </property>
</Properties>
</file>