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624BC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</w:p>
    <w:p w14:paraId="39391244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工业和信息化领域网络和数据安全</w:t>
      </w:r>
    </w:p>
    <w:p w14:paraId="50418053">
      <w:pPr>
        <w:pStyle w:val="2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综合监督检查事项表</w:t>
      </w:r>
    </w:p>
    <w:p w14:paraId="767E4D57"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234"/>
        <w:gridCol w:w="1894"/>
        <w:gridCol w:w="4538"/>
        <w:gridCol w:w="581"/>
        <w:gridCol w:w="525"/>
        <w:gridCol w:w="560"/>
      </w:tblGrid>
      <w:tr w14:paraId="78E9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658" w:type="dxa"/>
            <w:vMerge w:val="restart"/>
            <w:vAlign w:val="center"/>
          </w:tcPr>
          <w:p w14:paraId="2BA75D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both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1234" w:type="dxa"/>
            <w:vMerge w:val="restart"/>
            <w:vAlign w:val="center"/>
          </w:tcPr>
          <w:p w14:paraId="03F11B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0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检查</w:t>
            </w:r>
          </w:p>
          <w:p w14:paraId="629CED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110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事项</w:t>
            </w:r>
          </w:p>
        </w:tc>
        <w:tc>
          <w:tcPr>
            <w:tcW w:w="1894" w:type="dxa"/>
            <w:vMerge w:val="restart"/>
            <w:vAlign w:val="center"/>
          </w:tcPr>
          <w:p w14:paraId="6D54C3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3"/>
                <w:kern w:val="0"/>
                <w:sz w:val="24"/>
                <w:szCs w:val="24"/>
                <w:lang w:eastAsia="en-US"/>
              </w:rPr>
              <w:t>检查内容</w:t>
            </w:r>
          </w:p>
        </w:tc>
        <w:tc>
          <w:tcPr>
            <w:tcW w:w="4538" w:type="dxa"/>
            <w:vMerge w:val="restart"/>
            <w:vAlign w:val="center"/>
          </w:tcPr>
          <w:p w14:paraId="6B11B4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检查要点和方法</w:t>
            </w:r>
          </w:p>
        </w:tc>
        <w:tc>
          <w:tcPr>
            <w:tcW w:w="1106" w:type="dxa"/>
            <w:gridSpan w:val="2"/>
            <w:vAlign w:val="center"/>
          </w:tcPr>
          <w:p w14:paraId="37776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eastAsia="en-US"/>
              </w:rPr>
              <w:t>结果</w:t>
            </w:r>
          </w:p>
        </w:tc>
        <w:tc>
          <w:tcPr>
            <w:tcW w:w="560" w:type="dxa"/>
            <w:vAlign w:val="center"/>
          </w:tcPr>
          <w:p w14:paraId="758A07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备注</w:t>
            </w:r>
          </w:p>
        </w:tc>
      </w:tr>
      <w:tr w14:paraId="35002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658" w:type="dxa"/>
            <w:vMerge w:val="continue"/>
            <w:vAlign w:val="top"/>
          </w:tcPr>
          <w:p w14:paraId="2B9833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34" w:type="dxa"/>
            <w:vMerge w:val="continue"/>
            <w:vAlign w:val="top"/>
          </w:tcPr>
          <w:p w14:paraId="490E77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94" w:type="dxa"/>
            <w:vMerge w:val="continue"/>
            <w:vAlign w:val="top"/>
          </w:tcPr>
          <w:p w14:paraId="46D532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38" w:type="dxa"/>
            <w:vMerge w:val="continue"/>
            <w:vAlign w:val="top"/>
          </w:tcPr>
          <w:p w14:paraId="38D551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81" w:type="dxa"/>
            <w:vAlign w:val="top"/>
          </w:tcPr>
          <w:p w14:paraId="5F706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是</w:t>
            </w:r>
          </w:p>
        </w:tc>
        <w:tc>
          <w:tcPr>
            <w:tcW w:w="525" w:type="dxa"/>
            <w:vAlign w:val="top"/>
          </w:tcPr>
          <w:p w14:paraId="678AE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default" w:ascii="Times New Roman" w:hAnsi="Times New Roman" w:eastAsia="楷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楷体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否</w:t>
            </w:r>
          </w:p>
        </w:tc>
        <w:tc>
          <w:tcPr>
            <w:tcW w:w="560" w:type="dxa"/>
            <w:vAlign w:val="top"/>
          </w:tcPr>
          <w:p w14:paraId="40551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default" w:ascii="Times New Roman" w:hAnsi="Times New Roman" w:eastAsia="仿宋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 w14:paraId="2D64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658" w:type="dxa"/>
            <w:vMerge w:val="restart"/>
            <w:vAlign w:val="center"/>
          </w:tcPr>
          <w:p w14:paraId="5C2AC6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34" w:type="dxa"/>
            <w:vMerge w:val="restart"/>
            <w:vAlign w:val="center"/>
          </w:tcPr>
          <w:p w14:paraId="5F2D1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102" w:leftChars="0" w:hanging="91" w:firstLine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工业和信息化领域网络和数据安全综合监督检查</w:t>
            </w:r>
          </w:p>
        </w:tc>
        <w:tc>
          <w:tcPr>
            <w:tcW w:w="1894" w:type="dxa"/>
            <w:vMerge w:val="restart"/>
            <w:vAlign w:val="center"/>
          </w:tcPr>
          <w:p w14:paraId="5C4D59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1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贯彻落实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/>
              </w:rPr>
              <w:t>《中华人民共和国网络安全法》《中华人民共和国数据安全法》《关键信息基础设施安全保护条例》《网络数据安全管理条例》《河南省网络安全条例》</w:t>
            </w:r>
          </w:p>
          <w:p w14:paraId="6257E8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61" w:leftChars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/>
              </w:rPr>
              <w:t>《工业和信息化领域数据安全管理办法（试行）》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情况</w:t>
            </w:r>
            <w:bookmarkStart w:id="0" w:name="_GoBack"/>
            <w:bookmarkEnd w:id="0"/>
          </w:p>
        </w:tc>
        <w:tc>
          <w:tcPr>
            <w:tcW w:w="4538" w:type="dxa"/>
            <w:vMerge w:val="restart"/>
            <w:vAlign w:val="center"/>
          </w:tcPr>
          <w:p w14:paraId="4319F4A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是否符合《中华人民共和国网络安全法》《关键信息基础设施安全保护条例》《工业控制系统网络安全防护指南》等相关文件规定，主要包括关键信息基础设施安全保护、网络安全监测预警与应急处置、工业领域网络安全等</w:t>
            </w:r>
          </w:p>
        </w:tc>
        <w:tc>
          <w:tcPr>
            <w:tcW w:w="581" w:type="dxa"/>
            <w:vAlign w:val="top"/>
          </w:tcPr>
          <w:p w14:paraId="47F01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25" w:type="dxa"/>
            <w:vAlign w:val="top"/>
          </w:tcPr>
          <w:p w14:paraId="682D0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0" w:type="dxa"/>
            <w:vAlign w:val="top"/>
          </w:tcPr>
          <w:p w14:paraId="5C01B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5CA8E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7" w:hRule="atLeast"/>
          <w:jc w:val="center"/>
        </w:trPr>
        <w:tc>
          <w:tcPr>
            <w:tcW w:w="658" w:type="dxa"/>
            <w:vMerge w:val="continue"/>
            <w:vAlign w:val="top"/>
          </w:tcPr>
          <w:p w14:paraId="460CA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34" w:type="dxa"/>
            <w:vMerge w:val="continue"/>
            <w:vAlign w:val="top"/>
          </w:tcPr>
          <w:p w14:paraId="489908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94" w:type="dxa"/>
            <w:vMerge w:val="continue"/>
            <w:vAlign w:val="top"/>
          </w:tcPr>
          <w:p w14:paraId="47687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8" w:type="dxa"/>
            <w:vMerge w:val="continue"/>
            <w:vAlign w:val="center"/>
          </w:tcPr>
          <w:p w14:paraId="1B02B80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en-US"/>
              </w:rPr>
            </w:pPr>
          </w:p>
        </w:tc>
        <w:tc>
          <w:tcPr>
            <w:tcW w:w="581" w:type="dxa"/>
            <w:vAlign w:val="top"/>
          </w:tcPr>
          <w:p w14:paraId="780CC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25" w:type="dxa"/>
            <w:vAlign w:val="top"/>
          </w:tcPr>
          <w:p w14:paraId="1D3AB3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0" w:type="dxa"/>
            <w:vAlign w:val="top"/>
          </w:tcPr>
          <w:p w14:paraId="74F386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061C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658" w:type="dxa"/>
            <w:vMerge w:val="continue"/>
            <w:vAlign w:val="top"/>
          </w:tcPr>
          <w:p w14:paraId="1353E8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34" w:type="dxa"/>
            <w:vMerge w:val="continue"/>
            <w:vAlign w:val="top"/>
          </w:tcPr>
          <w:p w14:paraId="1998A9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94" w:type="dxa"/>
            <w:vMerge w:val="continue"/>
            <w:vAlign w:val="top"/>
          </w:tcPr>
          <w:p w14:paraId="3A2F1F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8" w:type="dxa"/>
            <w:vMerge w:val="restart"/>
            <w:vAlign w:val="center"/>
          </w:tcPr>
          <w:p w14:paraId="6DA1B54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是否符合《数据安全法》《网络数据安全管理条例》《工业和信息化领域数据安全管理办法（试行）》等关于建立数据安全管理制度、数据分类分级管理、重要数据目录备案、全生命周期安全保护、监测预警与应急管理、风险评估等相关要求等</w:t>
            </w:r>
          </w:p>
        </w:tc>
        <w:tc>
          <w:tcPr>
            <w:tcW w:w="581" w:type="dxa"/>
            <w:vAlign w:val="top"/>
          </w:tcPr>
          <w:p w14:paraId="12FF0A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25" w:type="dxa"/>
            <w:vAlign w:val="top"/>
          </w:tcPr>
          <w:p w14:paraId="67918B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0" w:type="dxa"/>
            <w:vAlign w:val="top"/>
          </w:tcPr>
          <w:p w14:paraId="549AB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  <w:tr w14:paraId="4780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658" w:type="dxa"/>
            <w:vMerge w:val="continue"/>
            <w:vAlign w:val="top"/>
          </w:tcPr>
          <w:p w14:paraId="19ACFF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234" w:type="dxa"/>
            <w:vMerge w:val="continue"/>
            <w:vAlign w:val="top"/>
          </w:tcPr>
          <w:p w14:paraId="7168AD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894" w:type="dxa"/>
            <w:vMerge w:val="continue"/>
            <w:vAlign w:val="top"/>
          </w:tcPr>
          <w:p w14:paraId="2EBE14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538" w:type="dxa"/>
            <w:vMerge w:val="continue"/>
            <w:vAlign w:val="center"/>
          </w:tcPr>
          <w:p w14:paraId="2356CBF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81" w:type="dxa"/>
            <w:vAlign w:val="top"/>
          </w:tcPr>
          <w:p w14:paraId="0D0D1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25" w:type="dxa"/>
            <w:vAlign w:val="top"/>
          </w:tcPr>
          <w:p w14:paraId="5CCDB3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560" w:type="dxa"/>
            <w:vAlign w:val="top"/>
          </w:tcPr>
          <w:p w14:paraId="75AF90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</w:p>
        </w:tc>
      </w:tr>
    </w:tbl>
    <w:p w14:paraId="35D50209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79E8071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被检查对象：</w:t>
      </w:r>
    </w:p>
    <w:p w14:paraId="28018BE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  查  人：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BC80DA4-AC34-41FC-87BD-8C03356DA7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B7B8CB1-E8CC-45E5-8F0E-9360F425F1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9B5905-5B41-4B8D-B2FB-2972C369E05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DD244A2-D529-488E-9412-1F66B05940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F1E15"/>
    <w:rsid w:val="19552EA6"/>
    <w:rsid w:val="2025546F"/>
    <w:rsid w:val="252414B6"/>
    <w:rsid w:val="2E1E23CD"/>
    <w:rsid w:val="360E04B7"/>
    <w:rsid w:val="3FA7277C"/>
    <w:rsid w:val="51B74531"/>
    <w:rsid w:val="59C8635B"/>
    <w:rsid w:val="5E5A675C"/>
    <w:rsid w:val="64F2500E"/>
    <w:rsid w:val="718C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before="40" w:after="40" w:line="240" w:lineRule="auto"/>
      <w:ind w:firstLine="420"/>
      <w:jc w:val="both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414</Characters>
  <Lines>0</Lines>
  <Paragraphs>0</Paragraphs>
  <TotalTime>0</TotalTime>
  <ScaleCrop>false</ScaleCrop>
  <LinksUpToDate>false</LinksUpToDate>
  <CharactersWithSpaces>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2025-04-30T02:09:00Z</dcterms:created>
  <dc:creator>郭行行</dc:creator>
  <cp:lastModifiedBy>秦宇</cp:lastModifiedBy>
  <dcterms:modified xsi:type="dcterms:W3CDTF">2025-09-26T00:45:16Z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eyJoZGlkIjoiMDM4NzNlMzM5ZjdhNzljZTY3M2JjMTA1MWVhZmEwNzEiLCJ1c2VySWQiOiIyNjE1NTMxMjEifQ==</vt:lpwstr>
  </property>
  <property fmtid="{D5CDD505-2E9C-101B-9397-08002B2CF9AE}" pid="4" name="ICV">
    <vt:lpwstr>DCC57957804E43EDB74FD5A7CE0958D0_13</vt:lpwstr>
  </property>
</Properties>
</file>